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0D33" w14:textId="77777777" w:rsidR="00670790" w:rsidRPr="00A14CC7" w:rsidRDefault="00CE5350" w:rsidP="0048399D">
      <w:pPr>
        <w:spacing w:after="0"/>
        <w:ind w:left="0"/>
        <w:jc w:val="center"/>
        <w:rPr>
          <w:rFonts w:ascii="Arial" w:hAnsi="Arial" w:cs="Arial"/>
          <w:b/>
          <w:sz w:val="36"/>
          <w:szCs w:val="36"/>
        </w:rPr>
      </w:pPr>
      <w:r w:rsidRPr="00A14CC7">
        <w:rPr>
          <w:rFonts w:ascii="Arial" w:hAnsi="Arial" w:cs="Arial"/>
          <w:noProof/>
          <w:sz w:val="22"/>
          <w:szCs w:val="22"/>
          <w:lang w:eastAsia="pl-PL"/>
        </w:rPr>
        <w:drawing>
          <wp:anchor distT="0" distB="0" distL="114300" distR="114300" simplePos="0" relativeHeight="251659264" behindDoc="1" locked="0" layoutInCell="1" allowOverlap="1" wp14:anchorId="3A60AD5F" wp14:editId="29E7F246">
            <wp:simplePos x="0" y="0"/>
            <wp:positionH relativeFrom="margin">
              <wp:align>center</wp:align>
            </wp:positionH>
            <wp:positionV relativeFrom="page">
              <wp:posOffset>1256665</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4E3379" w14:textId="77777777" w:rsidR="00CE5350" w:rsidRPr="00A14CC7" w:rsidRDefault="00CE5350" w:rsidP="00CE5350">
      <w:pPr>
        <w:jc w:val="center"/>
        <w:outlineLvl w:val="0"/>
        <w:rPr>
          <w:rFonts w:ascii="Arial" w:hAnsi="Arial"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2E19698C" w14:textId="77777777" w:rsidR="00CE5350" w:rsidRPr="00A14CC7" w:rsidRDefault="00CE5350" w:rsidP="00CE5350">
      <w:pPr>
        <w:jc w:val="center"/>
        <w:rPr>
          <w:rFonts w:ascii="Arial" w:hAnsi="Arial" w:cs="Arial"/>
          <w:sz w:val="22"/>
          <w:szCs w:val="22"/>
        </w:rPr>
      </w:pPr>
    </w:p>
    <w:p w14:paraId="1FF2E95E" w14:textId="77777777" w:rsidR="00CE5350" w:rsidRPr="00A14CC7" w:rsidRDefault="00CE5350" w:rsidP="002706D1">
      <w:pPr>
        <w:tabs>
          <w:tab w:val="left" w:pos="6663"/>
        </w:tabs>
        <w:ind w:left="284" w:right="170"/>
        <w:jc w:val="center"/>
        <w:rPr>
          <w:rFonts w:ascii="Arial" w:hAnsi="Arial" w:cs="Arial"/>
          <w:b/>
          <w:sz w:val="22"/>
          <w:szCs w:val="22"/>
        </w:rPr>
      </w:pPr>
      <w:r w:rsidRPr="00A14CC7">
        <w:rPr>
          <w:rFonts w:ascii="Arial" w:hAnsi="Arial" w:cs="Arial"/>
          <w:b/>
          <w:sz w:val="22"/>
          <w:szCs w:val="22"/>
        </w:rPr>
        <w:t>ZAMAWIAJĄCY:</w:t>
      </w:r>
    </w:p>
    <w:p w14:paraId="44EF75E4" w14:textId="77777777" w:rsidR="00CE5350" w:rsidRPr="00A14CC7" w:rsidRDefault="00CE5350" w:rsidP="002706D1">
      <w:pPr>
        <w:tabs>
          <w:tab w:val="left" w:pos="6663"/>
        </w:tabs>
        <w:spacing w:after="0"/>
        <w:ind w:left="284" w:right="170"/>
        <w:jc w:val="center"/>
        <w:rPr>
          <w:rFonts w:ascii="Arial" w:hAnsi="Arial" w:cs="Arial"/>
          <w:b/>
          <w:sz w:val="22"/>
          <w:szCs w:val="22"/>
        </w:rPr>
      </w:pPr>
      <w:r w:rsidRPr="00A14CC7">
        <w:rPr>
          <w:rFonts w:ascii="Arial" w:hAnsi="Arial" w:cs="Arial"/>
          <w:b/>
          <w:sz w:val="22"/>
          <w:szCs w:val="22"/>
        </w:rPr>
        <w:t>Enea Elektrownia Połaniec S.A.</w:t>
      </w:r>
    </w:p>
    <w:p w14:paraId="318A9541" w14:textId="77777777" w:rsidR="00CE5350" w:rsidRPr="00A14CC7" w:rsidRDefault="00CE5350" w:rsidP="002706D1">
      <w:pPr>
        <w:tabs>
          <w:tab w:val="left" w:pos="6663"/>
        </w:tabs>
        <w:spacing w:after="0"/>
        <w:ind w:left="284" w:right="170"/>
        <w:jc w:val="center"/>
        <w:rPr>
          <w:rFonts w:ascii="Arial" w:hAnsi="Arial" w:cs="Arial"/>
          <w:b/>
          <w:sz w:val="22"/>
          <w:szCs w:val="22"/>
        </w:rPr>
      </w:pPr>
      <w:r w:rsidRPr="00A14CC7">
        <w:rPr>
          <w:rFonts w:ascii="Arial" w:hAnsi="Arial" w:cs="Arial"/>
          <w:b/>
          <w:sz w:val="22"/>
          <w:szCs w:val="22"/>
        </w:rPr>
        <w:t>Zawada 26</w:t>
      </w:r>
    </w:p>
    <w:p w14:paraId="2C8CA7E5" w14:textId="77777777" w:rsidR="00CE5350" w:rsidRPr="00A14CC7" w:rsidRDefault="00CE5350" w:rsidP="002706D1">
      <w:pPr>
        <w:tabs>
          <w:tab w:val="left" w:pos="6663"/>
        </w:tabs>
        <w:spacing w:after="0"/>
        <w:ind w:left="284" w:right="170"/>
        <w:jc w:val="center"/>
        <w:rPr>
          <w:rFonts w:ascii="Arial" w:hAnsi="Arial" w:cs="Arial"/>
          <w:b/>
          <w:sz w:val="22"/>
          <w:szCs w:val="22"/>
        </w:rPr>
      </w:pPr>
      <w:r w:rsidRPr="00A14CC7">
        <w:rPr>
          <w:rFonts w:ascii="Arial" w:hAnsi="Arial" w:cs="Arial"/>
          <w:b/>
          <w:sz w:val="22"/>
          <w:szCs w:val="22"/>
        </w:rPr>
        <w:t>28-230 Połaniec</w:t>
      </w:r>
    </w:p>
    <w:p w14:paraId="2B11C865" w14:textId="77777777" w:rsidR="00CE5350" w:rsidRPr="00A14CC7" w:rsidRDefault="00CE5350" w:rsidP="002706D1">
      <w:pPr>
        <w:ind w:left="284" w:right="170"/>
        <w:jc w:val="center"/>
        <w:rPr>
          <w:rFonts w:ascii="Arial" w:hAnsi="Arial" w:cs="Arial"/>
          <w:sz w:val="22"/>
          <w:szCs w:val="22"/>
        </w:rPr>
      </w:pPr>
    </w:p>
    <w:p w14:paraId="64419A1D" w14:textId="77777777" w:rsidR="00CE5350" w:rsidRPr="00A14CC7" w:rsidRDefault="00CE5350" w:rsidP="002706D1">
      <w:pPr>
        <w:spacing w:after="120"/>
        <w:ind w:left="284" w:right="170"/>
        <w:jc w:val="center"/>
        <w:rPr>
          <w:rFonts w:ascii="Arial" w:hAnsi="Arial" w:cs="Arial"/>
          <w:b/>
          <w:sz w:val="22"/>
          <w:szCs w:val="22"/>
        </w:rPr>
      </w:pPr>
      <w:r w:rsidRPr="00A14CC7">
        <w:rPr>
          <w:rFonts w:ascii="Arial" w:hAnsi="Arial" w:cs="Arial"/>
          <w:b/>
          <w:sz w:val="22"/>
          <w:szCs w:val="22"/>
        </w:rPr>
        <w:t>SPECYFIKACJA ISTOTNYCH WARUNKÓW ZAMÓWIENIA (SIWZ) - CZĘŚĆ II</w:t>
      </w:r>
    </w:p>
    <w:p w14:paraId="43C2390E" w14:textId="1F6C2DC8" w:rsidR="00CE5350" w:rsidRPr="00A14CC7" w:rsidRDefault="00CE5350" w:rsidP="002706D1">
      <w:pPr>
        <w:ind w:left="284" w:right="170"/>
        <w:jc w:val="center"/>
        <w:rPr>
          <w:rFonts w:ascii="Arial" w:hAnsi="Arial" w:cs="Arial"/>
          <w:b/>
          <w:sz w:val="22"/>
          <w:szCs w:val="22"/>
        </w:rPr>
      </w:pPr>
      <w:r w:rsidRPr="00A14CC7">
        <w:rPr>
          <w:rFonts w:ascii="Arial" w:hAnsi="Arial" w:cs="Arial"/>
          <w:b/>
          <w:sz w:val="22"/>
          <w:szCs w:val="22"/>
        </w:rPr>
        <w:t>NR NZ/PZP/</w:t>
      </w:r>
      <w:r w:rsidR="00E90736" w:rsidRPr="00A14CC7">
        <w:rPr>
          <w:rFonts w:ascii="Arial" w:hAnsi="Arial" w:cs="Arial"/>
          <w:b/>
          <w:sz w:val="22"/>
          <w:szCs w:val="22"/>
        </w:rPr>
        <w:t>34</w:t>
      </w:r>
      <w:r w:rsidRPr="00A14CC7">
        <w:rPr>
          <w:rFonts w:ascii="Arial" w:hAnsi="Arial" w:cs="Arial"/>
          <w:b/>
          <w:sz w:val="22"/>
          <w:szCs w:val="22"/>
        </w:rPr>
        <w:t>/2020</w:t>
      </w:r>
    </w:p>
    <w:p w14:paraId="0D13A4DB" w14:textId="77777777" w:rsidR="00CE5350" w:rsidRPr="00A14CC7" w:rsidRDefault="00CE5350" w:rsidP="002706D1">
      <w:pPr>
        <w:ind w:left="284" w:right="170"/>
        <w:jc w:val="center"/>
        <w:outlineLvl w:val="0"/>
        <w:rPr>
          <w:rFonts w:ascii="Arial" w:hAnsi="Arial" w:cs="Arial"/>
          <w:b/>
          <w:sz w:val="22"/>
          <w:szCs w:val="22"/>
        </w:rPr>
      </w:pPr>
    </w:p>
    <w:p w14:paraId="45A82612" w14:textId="77777777" w:rsidR="00CE5350" w:rsidRPr="00A14CC7" w:rsidRDefault="00CE5350" w:rsidP="002706D1">
      <w:pPr>
        <w:tabs>
          <w:tab w:val="left" w:pos="960"/>
          <w:tab w:val="left" w:pos="1920"/>
        </w:tabs>
        <w:ind w:left="1242" w:right="170" w:hanging="958"/>
        <w:jc w:val="center"/>
        <w:rPr>
          <w:rFonts w:ascii="Arial" w:hAnsi="Arial" w:cs="Arial"/>
          <w:b/>
          <w:sz w:val="22"/>
          <w:szCs w:val="22"/>
        </w:rPr>
      </w:pPr>
      <w:r w:rsidRPr="00A14CC7">
        <w:rPr>
          <w:rFonts w:ascii="Arial" w:hAnsi="Arial" w:cs="Arial"/>
          <w:b/>
          <w:sz w:val="22"/>
          <w:szCs w:val="22"/>
        </w:rPr>
        <w:t>PRZETARG NIEOGRANICZONY</w:t>
      </w:r>
    </w:p>
    <w:p w14:paraId="5EC96970" w14:textId="77777777" w:rsidR="00CE5350" w:rsidRPr="00A14CC7" w:rsidRDefault="00CE5350" w:rsidP="002706D1">
      <w:pPr>
        <w:ind w:left="284" w:right="170"/>
        <w:jc w:val="center"/>
        <w:outlineLvl w:val="0"/>
        <w:rPr>
          <w:rFonts w:ascii="Arial" w:hAnsi="Arial" w:cs="Arial"/>
          <w:b/>
          <w:sz w:val="22"/>
          <w:szCs w:val="22"/>
        </w:rPr>
      </w:pPr>
      <w:r w:rsidRPr="00A14CC7">
        <w:rPr>
          <w:rFonts w:ascii="Arial" w:hAnsi="Arial" w:cs="Arial"/>
          <w:b/>
          <w:sz w:val="22"/>
          <w:szCs w:val="22"/>
        </w:rPr>
        <w:t>na</w:t>
      </w:r>
    </w:p>
    <w:p w14:paraId="6FDED2EA" w14:textId="77777777" w:rsidR="00CE5350" w:rsidRPr="00A14CC7" w:rsidRDefault="002E0310" w:rsidP="002706D1">
      <w:pPr>
        <w:spacing w:line="280" w:lineRule="atLeast"/>
        <w:ind w:left="284" w:right="170"/>
        <w:jc w:val="center"/>
        <w:rPr>
          <w:rFonts w:ascii="Arial" w:hAnsi="Arial" w:cs="Arial"/>
          <w:b/>
          <w:sz w:val="22"/>
          <w:szCs w:val="22"/>
          <w:u w:val="single"/>
        </w:rPr>
      </w:pPr>
      <w:r w:rsidRPr="00A14CC7">
        <w:rPr>
          <w:rFonts w:ascii="Arial" w:hAnsi="Arial" w:cs="Arial"/>
          <w:b/>
          <w:iCs/>
          <w:sz w:val="22"/>
          <w:szCs w:val="22"/>
          <w:u w:val="single"/>
        </w:rPr>
        <w:t>Modernizację wirnika generatora</w:t>
      </w:r>
      <w:r w:rsidR="00CE5350" w:rsidRPr="00A14CC7">
        <w:rPr>
          <w:rFonts w:ascii="Arial" w:hAnsi="Arial" w:cs="Arial"/>
          <w:b/>
          <w:iCs/>
          <w:sz w:val="22"/>
          <w:szCs w:val="22"/>
          <w:u w:val="single"/>
        </w:rPr>
        <w:t xml:space="preserve"> w Enea Elektrownia Połaniec S.A.</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2045"/>
        <w:gridCol w:w="1984"/>
        <w:gridCol w:w="2066"/>
      </w:tblGrid>
      <w:tr w:rsidR="00A14CC7" w:rsidRPr="00A14CC7" w14:paraId="3FE938C8" w14:textId="77777777" w:rsidTr="00B073F9">
        <w:trPr>
          <w:trHeight w:val="777"/>
          <w:jc w:val="center"/>
        </w:trPr>
        <w:tc>
          <w:tcPr>
            <w:tcW w:w="2235" w:type="dxa"/>
            <w:shd w:val="clear" w:color="auto" w:fill="auto"/>
            <w:vAlign w:val="center"/>
            <w:hideMark/>
          </w:tcPr>
          <w:p w14:paraId="524E440E" w14:textId="77777777" w:rsidR="002E0310" w:rsidRPr="00A14CC7" w:rsidRDefault="002E0310" w:rsidP="002E0310">
            <w:pPr>
              <w:tabs>
                <w:tab w:val="left" w:pos="3402"/>
              </w:tabs>
              <w:ind w:left="284" w:right="284"/>
              <w:jc w:val="center"/>
              <w:rPr>
                <w:rFonts w:ascii="Franklin Gothic Book" w:hAnsi="Franklin Gothic Book" w:cs="Arial"/>
                <w:sz w:val="22"/>
                <w:szCs w:val="22"/>
              </w:rPr>
            </w:pPr>
            <w:r w:rsidRPr="00A14CC7">
              <w:rPr>
                <w:rFonts w:ascii="Arial" w:hAnsi="Arial" w:cs="Arial"/>
                <w:sz w:val="22"/>
                <w:szCs w:val="22"/>
              </w:rPr>
              <w:t>Sporządził</w:t>
            </w:r>
          </w:p>
        </w:tc>
        <w:tc>
          <w:tcPr>
            <w:tcW w:w="4029" w:type="dxa"/>
            <w:gridSpan w:val="2"/>
            <w:shd w:val="clear" w:color="auto" w:fill="auto"/>
            <w:vAlign w:val="center"/>
            <w:hideMark/>
          </w:tcPr>
          <w:p w14:paraId="1F95C067" w14:textId="77777777" w:rsidR="002E0310" w:rsidRPr="00A14CC7" w:rsidRDefault="002E0310" w:rsidP="002E0310">
            <w:pPr>
              <w:tabs>
                <w:tab w:val="left" w:pos="3402"/>
              </w:tabs>
              <w:ind w:left="284" w:right="284"/>
              <w:jc w:val="center"/>
              <w:rPr>
                <w:rFonts w:ascii="Franklin Gothic Book" w:hAnsi="Franklin Gothic Book" w:cs="Arial"/>
                <w:sz w:val="22"/>
                <w:szCs w:val="22"/>
              </w:rPr>
            </w:pPr>
            <w:r w:rsidRPr="00A14CC7">
              <w:rPr>
                <w:rFonts w:ascii="Franklin Gothic Book" w:hAnsi="Franklin Gothic Book" w:cs="Arial"/>
                <w:sz w:val="22"/>
                <w:szCs w:val="22"/>
              </w:rPr>
              <w:t>Sprawdził pod względem merytorycznym</w:t>
            </w:r>
          </w:p>
        </w:tc>
        <w:tc>
          <w:tcPr>
            <w:tcW w:w="2066" w:type="dxa"/>
            <w:shd w:val="clear" w:color="auto" w:fill="auto"/>
            <w:vAlign w:val="center"/>
            <w:hideMark/>
          </w:tcPr>
          <w:p w14:paraId="4F02F7CC" w14:textId="77777777" w:rsidR="002E0310" w:rsidRPr="00A14CC7" w:rsidRDefault="002E0310" w:rsidP="002E0310">
            <w:pPr>
              <w:tabs>
                <w:tab w:val="left" w:pos="3402"/>
              </w:tabs>
              <w:ind w:left="284" w:right="284"/>
              <w:jc w:val="center"/>
              <w:rPr>
                <w:rFonts w:ascii="Franklin Gothic Book" w:hAnsi="Franklin Gothic Book" w:cs="Arial"/>
                <w:sz w:val="22"/>
                <w:szCs w:val="22"/>
              </w:rPr>
            </w:pPr>
            <w:r w:rsidRPr="00A14CC7">
              <w:rPr>
                <w:rFonts w:ascii="Franklin Gothic Book" w:hAnsi="Franklin Gothic Book" w:cs="Arial"/>
                <w:sz w:val="22"/>
                <w:szCs w:val="22"/>
              </w:rPr>
              <w:t>Sprawdził pod względem formalno-prawnym</w:t>
            </w:r>
          </w:p>
        </w:tc>
      </w:tr>
      <w:tr w:rsidR="00A14CC7" w:rsidRPr="00A14CC7" w14:paraId="2A54F577" w14:textId="77777777" w:rsidTr="00B073F9">
        <w:trPr>
          <w:trHeight w:val="585"/>
          <w:jc w:val="center"/>
        </w:trPr>
        <w:tc>
          <w:tcPr>
            <w:tcW w:w="2235" w:type="dxa"/>
            <w:vMerge w:val="restart"/>
            <w:shd w:val="clear" w:color="auto" w:fill="auto"/>
            <w:vAlign w:val="center"/>
            <w:hideMark/>
          </w:tcPr>
          <w:p w14:paraId="71342B2B" w14:textId="77777777" w:rsidR="002E0310" w:rsidRPr="00A14CC7" w:rsidRDefault="002E0310" w:rsidP="002E0310">
            <w:pPr>
              <w:tabs>
                <w:tab w:val="left" w:pos="3402"/>
              </w:tabs>
              <w:ind w:left="284" w:right="284"/>
              <w:rPr>
                <w:rFonts w:ascii="Franklin Gothic Book" w:hAnsi="Franklin Gothic Book"/>
                <w:sz w:val="22"/>
                <w:szCs w:val="22"/>
              </w:rPr>
            </w:pPr>
            <w:r w:rsidRPr="00A14CC7">
              <w:rPr>
                <w:rFonts w:ascii="Franklin Gothic Book" w:hAnsi="Franklin Gothic Book"/>
                <w:sz w:val="22"/>
                <w:szCs w:val="22"/>
              </w:rPr>
              <w:t>Marek Wojdan</w:t>
            </w:r>
          </w:p>
        </w:tc>
        <w:tc>
          <w:tcPr>
            <w:tcW w:w="2045" w:type="dxa"/>
            <w:shd w:val="clear" w:color="auto" w:fill="auto"/>
            <w:vAlign w:val="center"/>
            <w:hideMark/>
          </w:tcPr>
          <w:p w14:paraId="7968FAA4" w14:textId="77777777" w:rsidR="002E0310" w:rsidRPr="00A14CC7" w:rsidRDefault="000B6BBA" w:rsidP="002E0310">
            <w:pPr>
              <w:tabs>
                <w:tab w:val="left" w:pos="3402"/>
              </w:tabs>
              <w:spacing w:before="60" w:after="60"/>
              <w:ind w:left="284" w:right="284"/>
              <w:jc w:val="center"/>
              <w:rPr>
                <w:rFonts w:ascii="Franklin Gothic Book" w:hAnsi="Franklin Gothic Book" w:cs="Arial"/>
                <w:sz w:val="22"/>
                <w:szCs w:val="22"/>
              </w:rPr>
            </w:pPr>
            <w:r w:rsidRPr="00A14CC7">
              <w:rPr>
                <w:rFonts w:ascii="Franklin Gothic Book" w:hAnsi="Franklin Gothic Book" w:cs="Arial"/>
                <w:sz w:val="22"/>
                <w:szCs w:val="22"/>
              </w:rPr>
              <w:t>Antoni Salij</w:t>
            </w:r>
          </w:p>
        </w:tc>
        <w:tc>
          <w:tcPr>
            <w:tcW w:w="1984" w:type="dxa"/>
            <w:shd w:val="clear" w:color="auto" w:fill="auto"/>
            <w:vAlign w:val="center"/>
            <w:hideMark/>
          </w:tcPr>
          <w:p w14:paraId="4B6466AE" w14:textId="77777777" w:rsidR="002E0310" w:rsidRPr="00A14CC7" w:rsidRDefault="002E0310" w:rsidP="002E0310">
            <w:pPr>
              <w:tabs>
                <w:tab w:val="left" w:pos="3402"/>
              </w:tabs>
              <w:ind w:left="284" w:right="284"/>
              <w:jc w:val="center"/>
              <w:rPr>
                <w:rFonts w:ascii="Franklin Gothic Book" w:hAnsi="Franklin Gothic Book" w:cs="Arial"/>
                <w:sz w:val="22"/>
                <w:szCs w:val="22"/>
              </w:rPr>
            </w:pPr>
            <w:r w:rsidRPr="00A14CC7">
              <w:rPr>
                <w:rFonts w:ascii="Franklin Gothic Book" w:hAnsi="Franklin Gothic Book" w:cs="Arial"/>
                <w:sz w:val="22"/>
                <w:szCs w:val="22"/>
              </w:rPr>
              <w:t> </w:t>
            </w:r>
          </w:p>
        </w:tc>
        <w:tc>
          <w:tcPr>
            <w:tcW w:w="2066" w:type="dxa"/>
            <w:vMerge w:val="restart"/>
            <w:shd w:val="clear" w:color="auto" w:fill="auto"/>
            <w:vAlign w:val="center"/>
            <w:hideMark/>
          </w:tcPr>
          <w:p w14:paraId="65C3F9D9" w14:textId="41AAC211" w:rsidR="002E0310" w:rsidRPr="00A14CC7" w:rsidRDefault="00993118" w:rsidP="002E0310">
            <w:pPr>
              <w:tabs>
                <w:tab w:val="left" w:pos="3402"/>
              </w:tabs>
              <w:ind w:left="284" w:right="284"/>
              <w:rPr>
                <w:rFonts w:ascii="Franklin Gothic Book" w:hAnsi="Franklin Gothic Book"/>
                <w:sz w:val="22"/>
                <w:szCs w:val="22"/>
              </w:rPr>
            </w:pPr>
            <w:r w:rsidRPr="00A14CC7">
              <w:rPr>
                <w:rFonts w:ascii="Franklin Gothic Book" w:hAnsi="Franklin Gothic Book"/>
                <w:sz w:val="22"/>
                <w:szCs w:val="22"/>
              </w:rPr>
              <w:t xml:space="preserve">Piotr Radzikowski </w:t>
            </w:r>
          </w:p>
        </w:tc>
      </w:tr>
      <w:tr w:rsidR="002E0310" w:rsidRPr="00A14CC7" w14:paraId="70661A0B" w14:textId="77777777" w:rsidTr="00B073F9">
        <w:trPr>
          <w:trHeight w:val="553"/>
          <w:jc w:val="center"/>
        </w:trPr>
        <w:tc>
          <w:tcPr>
            <w:tcW w:w="2235" w:type="dxa"/>
            <w:vMerge/>
            <w:shd w:val="clear" w:color="auto" w:fill="auto"/>
            <w:vAlign w:val="center"/>
            <w:hideMark/>
          </w:tcPr>
          <w:p w14:paraId="1859A4D5" w14:textId="77777777" w:rsidR="002E0310" w:rsidRPr="00A14CC7" w:rsidRDefault="002E0310" w:rsidP="002E0310">
            <w:pPr>
              <w:tabs>
                <w:tab w:val="left" w:pos="3402"/>
              </w:tabs>
              <w:ind w:left="284" w:right="284"/>
              <w:rPr>
                <w:rFonts w:ascii="Franklin Gothic Book" w:hAnsi="Franklin Gothic Book"/>
                <w:sz w:val="22"/>
                <w:szCs w:val="22"/>
              </w:rPr>
            </w:pPr>
          </w:p>
        </w:tc>
        <w:tc>
          <w:tcPr>
            <w:tcW w:w="2045" w:type="dxa"/>
            <w:shd w:val="clear" w:color="auto" w:fill="auto"/>
            <w:vAlign w:val="center"/>
            <w:hideMark/>
          </w:tcPr>
          <w:p w14:paraId="4215479C" w14:textId="7985BE2C" w:rsidR="002E0310" w:rsidRPr="00A14CC7" w:rsidRDefault="00993118" w:rsidP="002E0310">
            <w:pPr>
              <w:tabs>
                <w:tab w:val="left" w:pos="3402"/>
              </w:tabs>
              <w:spacing w:before="60" w:after="60"/>
              <w:ind w:left="284" w:right="284"/>
              <w:jc w:val="center"/>
              <w:rPr>
                <w:rFonts w:ascii="Franklin Gothic Book" w:hAnsi="Franklin Gothic Book" w:cs="Arial"/>
                <w:sz w:val="22"/>
                <w:szCs w:val="22"/>
              </w:rPr>
            </w:pPr>
            <w:r w:rsidRPr="00A14CC7">
              <w:rPr>
                <w:rFonts w:ascii="Franklin Gothic Book" w:hAnsi="Franklin Gothic Book" w:cs="Arial"/>
                <w:sz w:val="22"/>
                <w:szCs w:val="22"/>
              </w:rPr>
              <w:t>Marek Rodenko</w:t>
            </w:r>
          </w:p>
        </w:tc>
        <w:tc>
          <w:tcPr>
            <w:tcW w:w="1984" w:type="dxa"/>
            <w:shd w:val="clear" w:color="auto" w:fill="auto"/>
            <w:vAlign w:val="center"/>
            <w:hideMark/>
          </w:tcPr>
          <w:p w14:paraId="45690968" w14:textId="77777777" w:rsidR="002E0310" w:rsidRPr="00A14CC7" w:rsidRDefault="002E0310" w:rsidP="002E0310">
            <w:pPr>
              <w:tabs>
                <w:tab w:val="left" w:pos="3402"/>
              </w:tabs>
              <w:ind w:left="284" w:right="284"/>
              <w:jc w:val="center"/>
              <w:rPr>
                <w:rFonts w:ascii="Franklin Gothic Book" w:hAnsi="Franklin Gothic Book" w:cs="Arial"/>
                <w:sz w:val="22"/>
                <w:szCs w:val="22"/>
              </w:rPr>
            </w:pPr>
            <w:r w:rsidRPr="00A14CC7">
              <w:rPr>
                <w:rFonts w:ascii="Franklin Gothic Book" w:hAnsi="Franklin Gothic Book" w:cs="Arial"/>
                <w:sz w:val="22"/>
                <w:szCs w:val="22"/>
              </w:rPr>
              <w:t> </w:t>
            </w:r>
          </w:p>
        </w:tc>
        <w:tc>
          <w:tcPr>
            <w:tcW w:w="2066" w:type="dxa"/>
            <w:vMerge/>
            <w:shd w:val="clear" w:color="auto" w:fill="auto"/>
            <w:vAlign w:val="center"/>
            <w:hideMark/>
          </w:tcPr>
          <w:p w14:paraId="699ABD89" w14:textId="77777777" w:rsidR="002E0310" w:rsidRPr="00A14CC7" w:rsidRDefault="002E0310" w:rsidP="002E0310">
            <w:pPr>
              <w:tabs>
                <w:tab w:val="left" w:pos="3402"/>
              </w:tabs>
              <w:ind w:left="284" w:right="284"/>
              <w:rPr>
                <w:rFonts w:ascii="Franklin Gothic Book" w:hAnsi="Franklin Gothic Book"/>
                <w:sz w:val="22"/>
                <w:szCs w:val="22"/>
              </w:rPr>
            </w:pPr>
          </w:p>
        </w:tc>
      </w:tr>
    </w:tbl>
    <w:p w14:paraId="4719DD24" w14:textId="77777777" w:rsidR="00CE5350" w:rsidRPr="00A14CC7" w:rsidRDefault="00CE5350" w:rsidP="00CE5350">
      <w:pPr>
        <w:spacing w:line="280" w:lineRule="atLeast"/>
        <w:rPr>
          <w:rFonts w:ascii="Arial" w:hAnsi="Arial" w:cs="Arial"/>
          <w:bCs/>
          <w:sz w:val="22"/>
          <w:szCs w:val="22"/>
        </w:rPr>
      </w:pPr>
    </w:p>
    <w:p w14:paraId="46457DA7" w14:textId="77777777" w:rsidR="00CE5350" w:rsidRPr="00A14CC7" w:rsidRDefault="00CE5350" w:rsidP="00CE5350">
      <w:pPr>
        <w:tabs>
          <w:tab w:val="left" w:pos="6060"/>
        </w:tabs>
        <w:rPr>
          <w:rFonts w:ascii="Arial" w:hAnsi="Arial" w:cs="Arial"/>
          <w:sz w:val="22"/>
          <w:szCs w:val="22"/>
        </w:rPr>
      </w:pPr>
    </w:p>
    <w:p w14:paraId="72F245C2" w14:textId="77777777" w:rsidR="00CE5350" w:rsidRPr="00A14CC7" w:rsidRDefault="00CE5350" w:rsidP="00CE5350">
      <w:pPr>
        <w:jc w:val="center"/>
        <w:rPr>
          <w:rFonts w:ascii="Arial" w:hAnsi="Arial" w:cs="Arial"/>
          <w:sz w:val="22"/>
          <w:szCs w:val="22"/>
        </w:rPr>
      </w:pPr>
    </w:p>
    <w:p w14:paraId="536B185D" w14:textId="77777777" w:rsidR="00CE5350" w:rsidRPr="00A14CC7" w:rsidRDefault="00CE5350" w:rsidP="00CE5350">
      <w:pPr>
        <w:jc w:val="center"/>
        <w:rPr>
          <w:rFonts w:ascii="Arial" w:hAnsi="Arial" w:cs="Arial"/>
          <w:sz w:val="22"/>
          <w:szCs w:val="22"/>
        </w:rPr>
      </w:pPr>
    </w:p>
    <w:p w14:paraId="4E928F69" w14:textId="77777777" w:rsidR="00CE5350" w:rsidRPr="00A14CC7" w:rsidRDefault="00CE5350" w:rsidP="00CE5350">
      <w:pPr>
        <w:jc w:val="center"/>
        <w:rPr>
          <w:rFonts w:ascii="Arial" w:hAnsi="Arial" w:cs="Arial"/>
          <w:sz w:val="22"/>
          <w:szCs w:val="22"/>
        </w:rPr>
      </w:pPr>
    </w:p>
    <w:p w14:paraId="67949100" w14:textId="77777777" w:rsidR="002706D1" w:rsidRPr="00A14CC7" w:rsidRDefault="002706D1" w:rsidP="002706D1">
      <w:pPr>
        <w:jc w:val="center"/>
        <w:rPr>
          <w:rFonts w:ascii="Arial" w:hAnsi="Arial" w:cs="Arial"/>
          <w:b/>
          <w:sz w:val="22"/>
          <w:szCs w:val="22"/>
        </w:rPr>
      </w:pPr>
    </w:p>
    <w:p w14:paraId="498B8F61" w14:textId="3C72E0AF" w:rsidR="002706D1" w:rsidRPr="00A14CC7" w:rsidRDefault="00C34B42" w:rsidP="002706D1">
      <w:pPr>
        <w:jc w:val="center"/>
        <w:rPr>
          <w:rFonts w:ascii="Arial" w:hAnsi="Arial" w:cs="Arial"/>
          <w:b/>
          <w:sz w:val="22"/>
          <w:szCs w:val="22"/>
        </w:rPr>
      </w:pPr>
      <w:r w:rsidRPr="00A14CC7">
        <w:rPr>
          <w:rFonts w:ascii="Arial" w:hAnsi="Arial" w:cs="Arial"/>
          <w:b/>
          <w:sz w:val="22"/>
          <w:szCs w:val="22"/>
        </w:rPr>
        <w:t xml:space="preserve">Listopad </w:t>
      </w:r>
      <w:r w:rsidR="002706D1" w:rsidRPr="00A14CC7">
        <w:rPr>
          <w:rFonts w:ascii="Arial" w:hAnsi="Arial" w:cs="Arial"/>
          <w:b/>
          <w:sz w:val="22"/>
          <w:szCs w:val="22"/>
        </w:rPr>
        <w:t>2020</w:t>
      </w:r>
      <w:r w:rsidR="00993118" w:rsidRPr="00A14CC7">
        <w:rPr>
          <w:rFonts w:ascii="Arial" w:hAnsi="Arial" w:cs="Arial"/>
          <w:b/>
          <w:sz w:val="22"/>
          <w:szCs w:val="22"/>
        </w:rPr>
        <w:t>r.</w:t>
      </w:r>
    </w:p>
    <w:p w14:paraId="0A08690A" w14:textId="77777777" w:rsidR="002706D1" w:rsidRPr="00A14CC7" w:rsidRDefault="002706D1" w:rsidP="002706D1">
      <w:pPr>
        <w:jc w:val="center"/>
        <w:rPr>
          <w:rFonts w:ascii="Arial" w:hAnsi="Arial" w:cs="Arial"/>
          <w:b/>
          <w:sz w:val="22"/>
          <w:szCs w:val="22"/>
        </w:rPr>
      </w:pPr>
    </w:p>
    <w:p w14:paraId="7FB24E37" w14:textId="094CE2E7" w:rsidR="002706D1" w:rsidRPr="00A14CC7" w:rsidRDefault="002706D1" w:rsidP="002706D1">
      <w:pPr>
        <w:rPr>
          <w:rFonts w:ascii="Arial" w:hAnsi="Arial" w:cs="Arial"/>
          <w:sz w:val="22"/>
          <w:szCs w:val="22"/>
        </w:rPr>
      </w:pPr>
      <w:r w:rsidRPr="00A14CC7">
        <w:rPr>
          <w:rFonts w:ascii="Arial" w:hAnsi="Arial" w:cs="Arial"/>
          <w:sz w:val="22"/>
          <w:szCs w:val="22"/>
        </w:rPr>
        <w:t>Postępowanie jest prowadzone w trybie przetargu nieograniczonego, zgodnie z przepisami Ustawy z dnia 29 stycznia 2004 roku - Prawo Zamówień Publicznych tj. (Dz. U. z 201</w:t>
      </w:r>
      <w:r w:rsidR="00C12039" w:rsidRPr="00A14CC7">
        <w:rPr>
          <w:rFonts w:ascii="Arial" w:hAnsi="Arial" w:cs="Arial"/>
          <w:sz w:val="22"/>
          <w:szCs w:val="22"/>
        </w:rPr>
        <w:t>9</w:t>
      </w:r>
      <w:r w:rsidRPr="00A14CC7">
        <w:rPr>
          <w:rFonts w:ascii="Arial" w:hAnsi="Arial" w:cs="Arial"/>
          <w:sz w:val="22"/>
          <w:szCs w:val="22"/>
        </w:rPr>
        <w:t xml:space="preserve"> r. poz. 1</w:t>
      </w:r>
      <w:r w:rsidR="00C12039" w:rsidRPr="00A14CC7">
        <w:rPr>
          <w:rFonts w:ascii="Arial" w:hAnsi="Arial" w:cs="Arial"/>
          <w:sz w:val="22"/>
          <w:szCs w:val="22"/>
        </w:rPr>
        <w:t>843</w:t>
      </w:r>
      <w:r w:rsidRPr="00A14CC7">
        <w:rPr>
          <w:rFonts w:ascii="Arial" w:hAnsi="Arial" w:cs="Arial"/>
          <w:sz w:val="22"/>
          <w:szCs w:val="22"/>
        </w:rPr>
        <w:t>; ze zm.), przepisów wykonawczych wydanych na jej podstawie oraz niniejszej Specyfikacji Istotnych Warunków Zamówienia.</w:t>
      </w:r>
    </w:p>
    <w:p w14:paraId="5A6FB7BB" w14:textId="77777777" w:rsidR="00670790" w:rsidRPr="00A14CC7" w:rsidRDefault="00670790" w:rsidP="0048399D">
      <w:pPr>
        <w:spacing w:after="0"/>
        <w:ind w:left="0"/>
        <w:jc w:val="center"/>
        <w:rPr>
          <w:rFonts w:ascii="Arial" w:hAnsi="Arial" w:cs="Arial"/>
          <w:b/>
          <w:sz w:val="36"/>
          <w:szCs w:val="36"/>
        </w:rPr>
      </w:pPr>
    </w:p>
    <w:p w14:paraId="69C36BCF" w14:textId="4D1D64D9" w:rsidR="00323814" w:rsidRPr="00A14CC7" w:rsidRDefault="00C45F0B" w:rsidP="00363F5F">
      <w:pPr>
        <w:pStyle w:val="TOC"/>
      </w:pPr>
      <w:r w:rsidRPr="00A14CC7">
        <w:lastRenderedPageBreak/>
        <w:t>Spis treści</w:t>
      </w:r>
    </w:p>
    <w:p w14:paraId="50A05273" w14:textId="77777777" w:rsidR="001412DA" w:rsidRPr="00A14CC7" w:rsidRDefault="00BE693E">
      <w:pPr>
        <w:pStyle w:val="Spistreci1"/>
        <w:rPr>
          <w:noProof/>
        </w:rPr>
      </w:pPr>
      <w:r w:rsidRPr="00A14CC7">
        <w:rPr>
          <w:rFonts w:cs="Arial"/>
        </w:rPr>
        <w:fldChar w:fldCharType="begin"/>
      </w:r>
      <w:r w:rsidR="00D40AD3" w:rsidRPr="00A14CC7">
        <w:rPr>
          <w:rFonts w:cs="Arial"/>
        </w:rPr>
        <w:instrText xml:space="preserve"> MACROBUTTON  AcceptAllChangesInDoc </w:instrText>
      </w:r>
      <w:r w:rsidRPr="00A14CC7">
        <w:rPr>
          <w:rFonts w:cs="Arial"/>
        </w:rPr>
        <w:fldChar w:fldCharType="end"/>
      </w:r>
      <w:r w:rsidRPr="00A14CC7">
        <w:rPr>
          <w:rFonts w:cs="Arial"/>
        </w:rPr>
        <w:fldChar w:fldCharType="begin"/>
      </w:r>
      <w:r w:rsidR="008047B0" w:rsidRPr="00A14CC7">
        <w:rPr>
          <w:rFonts w:cs="Arial"/>
        </w:rPr>
        <w:instrText xml:space="preserve"> TOC \o "1-2" \h \z \t "Heading 3;3" </w:instrText>
      </w:r>
      <w:r w:rsidRPr="00A14CC7">
        <w:rPr>
          <w:rFonts w:cs="Arial"/>
        </w:rPr>
        <w:fldChar w:fldCharType="separate"/>
      </w:r>
    </w:p>
    <w:p w14:paraId="3187E2FD" w14:textId="06325D77" w:rsidR="001412DA" w:rsidRPr="00A14CC7" w:rsidRDefault="000623A9">
      <w:pPr>
        <w:pStyle w:val="Spistreci1"/>
        <w:rPr>
          <w:rFonts w:asciiTheme="minorHAnsi" w:eastAsiaTheme="minorEastAsia" w:hAnsiTheme="minorHAnsi" w:cstheme="minorBidi"/>
          <w:noProof/>
          <w:sz w:val="22"/>
          <w:szCs w:val="22"/>
          <w:lang w:eastAsia="pl-PL"/>
        </w:rPr>
      </w:pPr>
      <w:hyperlink w:anchor="_Toc55295403" w:history="1">
        <w:r w:rsidR="001412DA" w:rsidRPr="00A14CC7">
          <w:rPr>
            <w:rStyle w:val="Hipercze"/>
            <w:noProof/>
            <w:color w:val="auto"/>
          </w:rPr>
          <w:t>1.</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Przedmiot zamówienia</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_Toc55295403 \h </w:instrText>
        </w:r>
        <w:r w:rsidR="001412DA" w:rsidRPr="00A14CC7">
          <w:rPr>
            <w:noProof/>
            <w:webHidden/>
          </w:rPr>
        </w:r>
        <w:r w:rsidR="001412DA" w:rsidRPr="00A14CC7">
          <w:rPr>
            <w:noProof/>
            <w:webHidden/>
          </w:rPr>
          <w:fldChar w:fldCharType="separate"/>
        </w:r>
        <w:r w:rsidR="00A14CC7">
          <w:rPr>
            <w:noProof/>
            <w:webHidden/>
          </w:rPr>
          <w:t>4</w:t>
        </w:r>
        <w:r w:rsidR="001412DA" w:rsidRPr="00A14CC7">
          <w:rPr>
            <w:noProof/>
            <w:webHidden/>
          </w:rPr>
          <w:fldChar w:fldCharType="end"/>
        </w:r>
      </w:hyperlink>
    </w:p>
    <w:p w14:paraId="451BDC40" w14:textId="139C013C" w:rsidR="001412DA" w:rsidRPr="00A14CC7" w:rsidRDefault="000623A9">
      <w:pPr>
        <w:pStyle w:val="Spistreci1"/>
        <w:rPr>
          <w:rFonts w:asciiTheme="minorHAnsi" w:eastAsiaTheme="minorEastAsia" w:hAnsiTheme="minorHAnsi" w:cstheme="minorBidi"/>
          <w:noProof/>
          <w:sz w:val="22"/>
          <w:szCs w:val="22"/>
          <w:lang w:eastAsia="pl-PL"/>
        </w:rPr>
      </w:pPr>
      <w:hyperlink w:anchor="_Toc55295404" w:history="1">
        <w:r w:rsidR="001412DA" w:rsidRPr="00A14CC7">
          <w:rPr>
            <w:rStyle w:val="Hipercze"/>
            <w:noProof/>
            <w:color w:val="auto"/>
          </w:rPr>
          <w:t>2.</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Funkcja i parametry eksploatacji urządzeń – gwarancje</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_Toc55295404 \h </w:instrText>
        </w:r>
        <w:r w:rsidR="001412DA" w:rsidRPr="00A14CC7">
          <w:rPr>
            <w:noProof/>
            <w:webHidden/>
          </w:rPr>
        </w:r>
        <w:r w:rsidR="001412DA" w:rsidRPr="00A14CC7">
          <w:rPr>
            <w:noProof/>
            <w:webHidden/>
          </w:rPr>
          <w:fldChar w:fldCharType="separate"/>
        </w:r>
        <w:r w:rsidR="00A14CC7">
          <w:rPr>
            <w:noProof/>
            <w:webHidden/>
          </w:rPr>
          <w:t>4</w:t>
        </w:r>
        <w:r w:rsidR="001412DA" w:rsidRPr="00A14CC7">
          <w:rPr>
            <w:noProof/>
            <w:webHidden/>
          </w:rPr>
          <w:fldChar w:fldCharType="end"/>
        </w:r>
      </w:hyperlink>
    </w:p>
    <w:p w14:paraId="58DD6302" w14:textId="5E0FA9F0" w:rsidR="001412DA" w:rsidRPr="00A14CC7" w:rsidRDefault="000623A9">
      <w:pPr>
        <w:pStyle w:val="Spistreci2"/>
        <w:rPr>
          <w:rFonts w:asciiTheme="minorHAnsi" w:eastAsiaTheme="minorEastAsia" w:hAnsiTheme="minorHAnsi" w:cstheme="minorBidi"/>
          <w:sz w:val="22"/>
          <w:szCs w:val="22"/>
          <w:lang w:eastAsia="pl-PL"/>
        </w:rPr>
      </w:pPr>
      <w:hyperlink w:anchor="_Toc55295405" w:history="1">
        <w:r w:rsidR="001412DA" w:rsidRPr="00A14CC7">
          <w:rPr>
            <w:rStyle w:val="Hipercze"/>
            <w:color w:val="auto"/>
          </w:rPr>
          <w:t>2.1.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Generatory – opis stanu istniejącego</w:t>
        </w:r>
        <w:r w:rsidR="001412DA" w:rsidRPr="00A14CC7">
          <w:rPr>
            <w:webHidden/>
          </w:rPr>
          <w:tab/>
        </w:r>
        <w:r w:rsidR="001412DA" w:rsidRPr="00A14CC7">
          <w:rPr>
            <w:webHidden/>
          </w:rPr>
          <w:fldChar w:fldCharType="begin"/>
        </w:r>
        <w:r w:rsidR="001412DA" w:rsidRPr="00A14CC7">
          <w:rPr>
            <w:webHidden/>
          </w:rPr>
          <w:instrText xml:space="preserve"> PAGEREF _Toc55295405 \h </w:instrText>
        </w:r>
        <w:r w:rsidR="001412DA" w:rsidRPr="00A14CC7">
          <w:rPr>
            <w:webHidden/>
          </w:rPr>
        </w:r>
        <w:r w:rsidR="001412DA" w:rsidRPr="00A14CC7">
          <w:rPr>
            <w:webHidden/>
          </w:rPr>
          <w:fldChar w:fldCharType="separate"/>
        </w:r>
        <w:r w:rsidR="00A14CC7">
          <w:rPr>
            <w:webHidden/>
          </w:rPr>
          <w:t>4</w:t>
        </w:r>
        <w:r w:rsidR="001412DA" w:rsidRPr="00A14CC7">
          <w:rPr>
            <w:webHidden/>
          </w:rPr>
          <w:fldChar w:fldCharType="end"/>
        </w:r>
      </w:hyperlink>
    </w:p>
    <w:p w14:paraId="402C22D0" w14:textId="6C5C02B2" w:rsidR="001412DA" w:rsidRPr="00A14CC7" w:rsidRDefault="000623A9">
      <w:pPr>
        <w:pStyle w:val="Spistreci2"/>
        <w:rPr>
          <w:rFonts w:asciiTheme="minorHAnsi" w:eastAsiaTheme="minorEastAsia" w:hAnsiTheme="minorHAnsi" w:cstheme="minorBidi"/>
          <w:sz w:val="22"/>
          <w:szCs w:val="22"/>
          <w:lang w:eastAsia="pl-PL"/>
        </w:rPr>
      </w:pPr>
      <w:hyperlink w:anchor="_Toc55295406" w:history="1">
        <w:r w:rsidR="001412DA" w:rsidRPr="00A14CC7">
          <w:rPr>
            <w:rStyle w:val="Hipercze"/>
            <w:color w:val="auto"/>
          </w:rPr>
          <w:t>2.2.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Dane generatorów z którymi będzie współpracował wirnik po modernizacji</w:t>
        </w:r>
        <w:r w:rsidR="001412DA" w:rsidRPr="00A14CC7">
          <w:rPr>
            <w:webHidden/>
          </w:rPr>
          <w:tab/>
        </w:r>
        <w:r w:rsidR="001412DA" w:rsidRPr="00A14CC7">
          <w:rPr>
            <w:webHidden/>
          </w:rPr>
          <w:fldChar w:fldCharType="begin"/>
        </w:r>
        <w:r w:rsidR="001412DA" w:rsidRPr="00A14CC7">
          <w:rPr>
            <w:webHidden/>
          </w:rPr>
          <w:instrText xml:space="preserve"> PAGEREF _Toc55295406 \h </w:instrText>
        </w:r>
        <w:r w:rsidR="001412DA" w:rsidRPr="00A14CC7">
          <w:rPr>
            <w:webHidden/>
          </w:rPr>
        </w:r>
        <w:r w:rsidR="001412DA" w:rsidRPr="00A14CC7">
          <w:rPr>
            <w:webHidden/>
          </w:rPr>
          <w:fldChar w:fldCharType="separate"/>
        </w:r>
        <w:r w:rsidR="00A14CC7">
          <w:rPr>
            <w:webHidden/>
          </w:rPr>
          <w:t>4</w:t>
        </w:r>
        <w:r w:rsidR="001412DA" w:rsidRPr="00A14CC7">
          <w:rPr>
            <w:webHidden/>
          </w:rPr>
          <w:fldChar w:fldCharType="end"/>
        </w:r>
      </w:hyperlink>
    </w:p>
    <w:p w14:paraId="78404C4B" w14:textId="274156AF" w:rsidR="001412DA" w:rsidRPr="00A14CC7" w:rsidRDefault="000623A9">
      <w:pPr>
        <w:pStyle w:val="Spistreci2"/>
        <w:rPr>
          <w:rFonts w:asciiTheme="minorHAnsi" w:eastAsiaTheme="minorEastAsia" w:hAnsiTheme="minorHAnsi" w:cstheme="minorBidi"/>
          <w:sz w:val="22"/>
          <w:szCs w:val="22"/>
          <w:lang w:eastAsia="pl-PL"/>
        </w:rPr>
      </w:pPr>
      <w:hyperlink w:anchor="_Toc55295407" w:history="1">
        <w:r w:rsidR="001412DA" w:rsidRPr="00A14CC7">
          <w:rPr>
            <w:rStyle w:val="Hipercze"/>
            <w:color w:val="auto"/>
          </w:rPr>
          <w:t>2.3.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Główny cel stawiany modernizacji</w:t>
        </w:r>
        <w:r w:rsidR="001412DA" w:rsidRPr="00A14CC7">
          <w:rPr>
            <w:webHidden/>
          </w:rPr>
          <w:tab/>
        </w:r>
        <w:r w:rsidR="001412DA" w:rsidRPr="00A14CC7">
          <w:rPr>
            <w:webHidden/>
          </w:rPr>
          <w:fldChar w:fldCharType="begin"/>
        </w:r>
        <w:r w:rsidR="001412DA" w:rsidRPr="00A14CC7">
          <w:rPr>
            <w:webHidden/>
          </w:rPr>
          <w:instrText xml:space="preserve"> PAGEREF _Toc55295407 \h </w:instrText>
        </w:r>
        <w:r w:rsidR="001412DA" w:rsidRPr="00A14CC7">
          <w:rPr>
            <w:webHidden/>
          </w:rPr>
        </w:r>
        <w:r w:rsidR="001412DA" w:rsidRPr="00A14CC7">
          <w:rPr>
            <w:webHidden/>
          </w:rPr>
          <w:fldChar w:fldCharType="separate"/>
        </w:r>
        <w:r w:rsidR="00A14CC7">
          <w:rPr>
            <w:webHidden/>
          </w:rPr>
          <w:t>6</w:t>
        </w:r>
        <w:r w:rsidR="001412DA" w:rsidRPr="00A14CC7">
          <w:rPr>
            <w:webHidden/>
          </w:rPr>
          <w:fldChar w:fldCharType="end"/>
        </w:r>
      </w:hyperlink>
    </w:p>
    <w:p w14:paraId="55BBC511" w14:textId="6086939E" w:rsidR="001412DA" w:rsidRPr="00A14CC7" w:rsidRDefault="000623A9">
      <w:pPr>
        <w:pStyle w:val="Spistreci2"/>
        <w:rPr>
          <w:rFonts w:asciiTheme="minorHAnsi" w:eastAsiaTheme="minorEastAsia" w:hAnsiTheme="minorHAnsi" w:cstheme="minorBidi"/>
          <w:sz w:val="22"/>
          <w:szCs w:val="22"/>
          <w:lang w:eastAsia="pl-PL"/>
        </w:rPr>
      </w:pPr>
      <w:hyperlink w:anchor="_Toc55295408" w:history="1">
        <w:r w:rsidR="001412DA" w:rsidRPr="00A14CC7">
          <w:rPr>
            <w:rStyle w:val="Hipercze"/>
            <w:color w:val="auto"/>
          </w:rPr>
          <w:t>2.4.</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Warunki gwarancji</w:t>
        </w:r>
        <w:r w:rsidR="001412DA" w:rsidRPr="00A14CC7">
          <w:rPr>
            <w:webHidden/>
          </w:rPr>
          <w:tab/>
        </w:r>
        <w:r w:rsidR="001412DA" w:rsidRPr="00A14CC7">
          <w:rPr>
            <w:webHidden/>
          </w:rPr>
          <w:fldChar w:fldCharType="begin"/>
        </w:r>
        <w:r w:rsidR="001412DA" w:rsidRPr="00A14CC7">
          <w:rPr>
            <w:webHidden/>
          </w:rPr>
          <w:instrText xml:space="preserve"> PAGEREF _Toc55295408 \h </w:instrText>
        </w:r>
        <w:r w:rsidR="001412DA" w:rsidRPr="00A14CC7">
          <w:rPr>
            <w:webHidden/>
          </w:rPr>
        </w:r>
        <w:r w:rsidR="001412DA" w:rsidRPr="00A14CC7">
          <w:rPr>
            <w:webHidden/>
          </w:rPr>
          <w:fldChar w:fldCharType="separate"/>
        </w:r>
        <w:r w:rsidR="00A14CC7">
          <w:rPr>
            <w:webHidden/>
          </w:rPr>
          <w:t>7</w:t>
        </w:r>
        <w:r w:rsidR="001412DA" w:rsidRPr="00A14CC7">
          <w:rPr>
            <w:webHidden/>
          </w:rPr>
          <w:fldChar w:fldCharType="end"/>
        </w:r>
      </w:hyperlink>
    </w:p>
    <w:p w14:paraId="1F8405B4" w14:textId="60F34B46" w:rsidR="001412DA" w:rsidRPr="00A14CC7" w:rsidRDefault="000623A9">
      <w:pPr>
        <w:pStyle w:val="Spistreci1"/>
        <w:rPr>
          <w:rFonts w:asciiTheme="minorHAnsi" w:eastAsiaTheme="minorEastAsia" w:hAnsiTheme="minorHAnsi" w:cstheme="minorBidi"/>
          <w:noProof/>
          <w:sz w:val="22"/>
          <w:szCs w:val="22"/>
          <w:lang w:eastAsia="pl-PL"/>
        </w:rPr>
      </w:pPr>
      <w:hyperlink w:anchor="_Toc55295409" w:history="1">
        <w:r w:rsidR="001412DA" w:rsidRPr="00A14CC7">
          <w:rPr>
            <w:rStyle w:val="Hipercze"/>
            <w:noProof/>
            <w:color w:val="auto"/>
          </w:rPr>
          <w:t>3.</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Opis, zakres usług</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_Toc55295409 \h </w:instrText>
        </w:r>
        <w:r w:rsidR="001412DA" w:rsidRPr="00A14CC7">
          <w:rPr>
            <w:noProof/>
            <w:webHidden/>
          </w:rPr>
        </w:r>
        <w:r w:rsidR="001412DA" w:rsidRPr="00A14CC7">
          <w:rPr>
            <w:noProof/>
            <w:webHidden/>
          </w:rPr>
          <w:fldChar w:fldCharType="separate"/>
        </w:r>
        <w:r w:rsidR="00A14CC7">
          <w:rPr>
            <w:noProof/>
            <w:webHidden/>
          </w:rPr>
          <w:t>7</w:t>
        </w:r>
        <w:r w:rsidR="001412DA" w:rsidRPr="00A14CC7">
          <w:rPr>
            <w:noProof/>
            <w:webHidden/>
          </w:rPr>
          <w:fldChar w:fldCharType="end"/>
        </w:r>
      </w:hyperlink>
    </w:p>
    <w:p w14:paraId="26DB8CC7" w14:textId="3702DA99" w:rsidR="001412DA" w:rsidRPr="00A14CC7" w:rsidRDefault="000623A9">
      <w:pPr>
        <w:pStyle w:val="Spistreci2"/>
        <w:rPr>
          <w:rFonts w:asciiTheme="minorHAnsi" w:eastAsiaTheme="minorEastAsia" w:hAnsiTheme="minorHAnsi" w:cstheme="minorBidi"/>
          <w:sz w:val="22"/>
          <w:szCs w:val="22"/>
          <w:lang w:eastAsia="pl-PL"/>
        </w:rPr>
      </w:pPr>
      <w:hyperlink w:anchor="_Toc55295410" w:history="1">
        <w:r w:rsidR="001412DA" w:rsidRPr="00A14CC7">
          <w:rPr>
            <w:rStyle w:val="Hipercze"/>
            <w:color w:val="auto"/>
          </w:rPr>
          <w:t>3.1.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Informacja ogólna</w:t>
        </w:r>
        <w:r w:rsidR="001412DA" w:rsidRPr="00A14CC7">
          <w:rPr>
            <w:webHidden/>
          </w:rPr>
          <w:tab/>
        </w:r>
        <w:r w:rsidR="001412DA" w:rsidRPr="00A14CC7">
          <w:rPr>
            <w:webHidden/>
          </w:rPr>
          <w:fldChar w:fldCharType="begin"/>
        </w:r>
        <w:r w:rsidR="001412DA" w:rsidRPr="00A14CC7">
          <w:rPr>
            <w:webHidden/>
          </w:rPr>
          <w:instrText xml:space="preserve"> PAGEREF _Toc55295410 \h </w:instrText>
        </w:r>
        <w:r w:rsidR="001412DA" w:rsidRPr="00A14CC7">
          <w:rPr>
            <w:webHidden/>
          </w:rPr>
        </w:r>
        <w:r w:rsidR="001412DA" w:rsidRPr="00A14CC7">
          <w:rPr>
            <w:webHidden/>
          </w:rPr>
          <w:fldChar w:fldCharType="separate"/>
        </w:r>
        <w:r w:rsidR="00A14CC7">
          <w:rPr>
            <w:webHidden/>
          </w:rPr>
          <w:t>7</w:t>
        </w:r>
        <w:r w:rsidR="001412DA" w:rsidRPr="00A14CC7">
          <w:rPr>
            <w:webHidden/>
          </w:rPr>
          <w:fldChar w:fldCharType="end"/>
        </w:r>
      </w:hyperlink>
    </w:p>
    <w:p w14:paraId="4FB48595" w14:textId="27E773B5" w:rsidR="001412DA" w:rsidRPr="00A14CC7" w:rsidRDefault="000623A9">
      <w:pPr>
        <w:pStyle w:val="Spistreci2"/>
        <w:rPr>
          <w:rFonts w:asciiTheme="minorHAnsi" w:eastAsiaTheme="minorEastAsia" w:hAnsiTheme="minorHAnsi" w:cstheme="minorBidi"/>
          <w:sz w:val="22"/>
          <w:szCs w:val="22"/>
          <w:lang w:eastAsia="pl-PL"/>
        </w:rPr>
      </w:pPr>
      <w:hyperlink w:anchor="_Toc55295411" w:history="1">
        <w:r w:rsidR="001412DA" w:rsidRPr="00A14CC7">
          <w:rPr>
            <w:rStyle w:val="Hipercze"/>
            <w:color w:val="auto"/>
          </w:rPr>
          <w:t>3.2.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Zakres modernizacji wirnika generatora</w:t>
        </w:r>
        <w:r w:rsidR="001412DA" w:rsidRPr="00A14CC7">
          <w:rPr>
            <w:webHidden/>
          </w:rPr>
          <w:tab/>
        </w:r>
        <w:r w:rsidR="001412DA" w:rsidRPr="00A14CC7">
          <w:rPr>
            <w:webHidden/>
          </w:rPr>
          <w:fldChar w:fldCharType="begin"/>
        </w:r>
        <w:r w:rsidR="001412DA" w:rsidRPr="00A14CC7">
          <w:rPr>
            <w:webHidden/>
          </w:rPr>
          <w:instrText xml:space="preserve"> PAGEREF _Toc55295411 \h </w:instrText>
        </w:r>
        <w:r w:rsidR="001412DA" w:rsidRPr="00A14CC7">
          <w:rPr>
            <w:webHidden/>
          </w:rPr>
        </w:r>
        <w:r w:rsidR="001412DA" w:rsidRPr="00A14CC7">
          <w:rPr>
            <w:webHidden/>
          </w:rPr>
          <w:fldChar w:fldCharType="separate"/>
        </w:r>
        <w:r w:rsidR="00A14CC7">
          <w:rPr>
            <w:webHidden/>
          </w:rPr>
          <w:t>8</w:t>
        </w:r>
        <w:r w:rsidR="001412DA" w:rsidRPr="00A14CC7">
          <w:rPr>
            <w:webHidden/>
          </w:rPr>
          <w:fldChar w:fldCharType="end"/>
        </w:r>
      </w:hyperlink>
    </w:p>
    <w:p w14:paraId="5B75966B" w14:textId="3722E08A" w:rsidR="001412DA" w:rsidRPr="00A14CC7" w:rsidRDefault="000623A9">
      <w:pPr>
        <w:pStyle w:val="Spistreci2"/>
        <w:rPr>
          <w:rFonts w:asciiTheme="minorHAnsi" w:eastAsiaTheme="minorEastAsia" w:hAnsiTheme="minorHAnsi" w:cstheme="minorBidi"/>
          <w:sz w:val="22"/>
          <w:szCs w:val="22"/>
          <w:lang w:eastAsia="pl-PL"/>
        </w:rPr>
      </w:pPr>
      <w:hyperlink w:anchor="_Toc55295412" w:history="1">
        <w:r w:rsidR="001412DA" w:rsidRPr="00A14CC7">
          <w:rPr>
            <w:rStyle w:val="Hipercze"/>
            <w:color w:val="auto"/>
          </w:rPr>
          <w:t>3.3.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Granice dostawy</w:t>
        </w:r>
        <w:r w:rsidR="001412DA" w:rsidRPr="00A14CC7">
          <w:rPr>
            <w:webHidden/>
          </w:rPr>
          <w:tab/>
        </w:r>
        <w:r w:rsidR="001412DA" w:rsidRPr="00A14CC7">
          <w:rPr>
            <w:webHidden/>
          </w:rPr>
          <w:fldChar w:fldCharType="begin"/>
        </w:r>
        <w:r w:rsidR="001412DA" w:rsidRPr="00A14CC7">
          <w:rPr>
            <w:webHidden/>
          </w:rPr>
          <w:instrText xml:space="preserve"> PAGEREF _Toc55295412 \h </w:instrText>
        </w:r>
        <w:r w:rsidR="001412DA" w:rsidRPr="00A14CC7">
          <w:rPr>
            <w:webHidden/>
          </w:rPr>
        </w:r>
        <w:r w:rsidR="001412DA" w:rsidRPr="00A14CC7">
          <w:rPr>
            <w:webHidden/>
          </w:rPr>
          <w:fldChar w:fldCharType="separate"/>
        </w:r>
        <w:r w:rsidR="00A14CC7">
          <w:rPr>
            <w:webHidden/>
          </w:rPr>
          <w:t>9</w:t>
        </w:r>
        <w:r w:rsidR="001412DA" w:rsidRPr="00A14CC7">
          <w:rPr>
            <w:webHidden/>
          </w:rPr>
          <w:fldChar w:fldCharType="end"/>
        </w:r>
      </w:hyperlink>
    </w:p>
    <w:p w14:paraId="49187949" w14:textId="113AEBEE" w:rsidR="001412DA" w:rsidRPr="00A14CC7" w:rsidRDefault="000623A9">
      <w:pPr>
        <w:pStyle w:val="Spistreci1"/>
        <w:rPr>
          <w:rFonts w:asciiTheme="minorHAnsi" w:eastAsiaTheme="minorEastAsia" w:hAnsiTheme="minorHAnsi" w:cstheme="minorBidi"/>
          <w:noProof/>
          <w:sz w:val="22"/>
          <w:szCs w:val="22"/>
          <w:lang w:eastAsia="pl-PL"/>
        </w:rPr>
      </w:pPr>
      <w:hyperlink w:anchor="_Toc55295413" w:history="1">
        <w:r w:rsidR="001412DA" w:rsidRPr="00A14CC7">
          <w:rPr>
            <w:rStyle w:val="Hipercze"/>
            <w:noProof/>
            <w:color w:val="auto"/>
          </w:rPr>
          <w:t>4.</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Przepisy i normy</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_Toc55295413 \h </w:instrText>
        </w:r>
        <w:r w:rsidR="001412DA" w:rsidRPr="00A14CC7">
          <w:rPr>
            <w:noProof/>
            <w:webHidden/>
          </w:rPr>
        </w:r>
        <w:r w:rsidR="001412DA" w:rsidRPr="00A14CC7">
          <w:rPr>
            <w:noProof/>
            <w:webHidden/>
          </w:rPr>
          <w:fldChar w:fldCharType="separate"/>
        </w:r>
        <w:r w:rsidR="00A14CC7">
          <w:rPr>
            <w:noProof/>
            <w:webHidden/>
          </w:rPr>
          <w:t>9</w:t>
        </w:r>
        <w:r w:rsidR="001412DA" w:rsidRPr="00A14CC7">
          <w:rPr>
            <w:noProof/>
            <w:webHidden/>
          </w:rPr>
          <w:fldChar w:fldCharType="end"/>
        </w:r>
      </w:hyperlink>
    </w:p>
    <w:p w14:paraId="4AF1CD5F" w14:textId="0778FE02" w:rsidR="001412DA" w:rsidRPr="00A14CC7" w:rsidRDefault="000623A9">
      <w:pPr>
        <w:pStyle w:val="Spistreci1"/>
        <w:rPr>
          <w:rFonts w:asciiTheme="minorHAnsi" w:eastAsiaTheme="minorEastAsia" w:hAnsiTheme="minorHAnsi" w:cstheme="minorBidi"/>
          <w:noProof/>
          <w:sz w:val="22"/>
          <w:szCs w:val="22"/>
          <w:lang w:eastAsia="pl-PL"/>
        </w:rPr>
      </w:pPr>
      <w:hyperlink w:anchor="_Toc55295414" w:history="1">
        <w:r w:rsidR="001412DA" w:rsidRPr="00A14CC7">
          <w:rPr>
            <w:rStyle w:val="Hipercze"/>
            <w:noProof/>
            <w:color w:val="auto"/>
          </w:rPr>
          <w:t>5.</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Podstawowe wymagania w zakresie modernizacji generatora</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_Toc55295414 \h </w:instrText>
        </w:r>
        <w:r w:rsidR="001412DA" w:rsidRPr="00A14CC7">
          <w:rPr>
            <w:noProof/>
            <w:webHidden/>
          </w:rPr>
        </w:r>
        <w:r w:rsidR="001412DA" w:rsidRPr="00A14CC7">
          <w:rPr>
            <w:noProof/>
            <w:webHidden/>
          </w:rPr>
          <w:fldChar w:fldCharType="separate"/>
        </w:r>
        <w:r w:rsidR="00A14CC7">
          <w:rPr>
            <w:noProof/>
            <w:webHidden/>
          </w:rPr>
          <w:t>10</w:t>
        </w:r>
        <w:r w:rsidR="001412DA" w:rsidRPr="00A14CC7">
          <w:rPr>
            <w:noProof/>
            <w:webHidden/>
          </w:rPr>
          <w:fldChar w:fldCharType="end"/>
        </w:r>
      </w:hyperlink>
    </w:p>
    <w:p w14:paraId="396085E9" w14:textId="13DCB619" w:rsidR="001412DA" w:rsidRPr="00A14CC7" w:rsidRDefault="000623A9">
      <w:pPr>
        <w:pStyle w:val="Spistreci2"/>
        <w:rPr>
          <w:rFonts w:asciiTheme="minorHAnsi" w:eastAsiaTheme="minorEastAsia" w:hAnsiTheme="minorHAnsi" w:cstheme="minorBidi"/>
          <w:sz w:val="22"/>
          <w:szCs w:val="22"/>
          <w:lang w:eastAsia="pl-PL"/>
        </w:rPr>
      </w:pPr>
      <w:hyperlink w:anchor="_Toc55295415" w:history="1">
        <w:r w:rsidR="001412DA" w:rsidRPr="00A14CC7">
          <w:rPr>
            <w:rStyle w:val="Hipercze"/>
            <w:color w:val="auto"/>
          </w:rPr>
          <w:t>5.1.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Wymagania techniczne modernizacji</w:t>
        </w:r>
        <w:r w:rsidR="001412DA" w:rsidRPr="00A14CC7">
          <w:rPr>
            <w:webHidden/>
          </w:rPr>
          <w:tab/>
        </w:r>
        <w:r w:rsidR="001412DA" w:rsidRPr="00A14CC7">
          <w:rPr>
            <w:webHidden/>
          </w:rPr>
          <w:fldChar w:fldCharType="begin"/>
        </w:r>
        <w:r w:rsidR="001412DA" w:rsidRPr="00A14CC7">
          <w:rPr>
            <w:webHidden/>
          </w:rPr>
          <w:instrText xml:space="preserve"> PAGEREF _Toc55295415 \h </w:instrText>
        </w:r>
        <w:r w:rsidR="001412DA" w:rsidRPr="00A14CC7">
          <w:rPr>
            <w:webHidden/>
          </w:rPr>
        </w:r>
        <w:r w:rsidR="001412DA" w:rsidRPr="00A14CC7">
          <w:rPr>
            <w:webHidden/>
          </w:rPr>
          <w:fldChar w:fldCharType="separate"/>
        </w:r>
        <w:r w:rsidR="00A14CC7">
          <w:rPr>
            <w:webHidden/>
          </w:rPr>
          <w:t>10</w:t>
        </w:r>
        <w:r w:rsidR="001412DA" w:rsidRPr="00A14CC7">
          <w:rPr>
            <w:webHidden/>
          </w:rPr>
          <w:fldChar w:fldCharType="end"/>
        </w:r>
      </w:hyperlink>
    </w:p>
    <w:p w14:paraId="46FE11AA" w14:textId="2042C30F" w:rsidR="001412DA" w:rsidRPr="00A14CC7" w:rsidRDefault="000623A9">
      <w:pPr>
        <w:pStyle w:val="Spistreci2"/>
        <w:rPr>
          <w:rFonts w:asciiTheme="minorHAnsi" w:eastAsiaTheme="minorEastAsia" w:hAnsiTheme="minorHAnsi" w:cstheme="minorBidi"/>
          <w:sz w:val="22"/>
          <w:szCs w:val="22"/>
          <w:lang w:eastAsia="pl-PL"/>
        </w:rPr>
      </w:pPr>
      <w:hyperlink w:anchor="_Toc55295416" w:history="1">
        <w:r w:rsidR="001412DA" w:rsidRPr="00A14CC7">
          <w:rPr>
            <w:rStyle w:val="Hipercze"/>
            <w:color w:val="auto"/>
          </w:rPr>
          <w:t>5.2.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Wymagania PSE Operator</w:t>
        </w:r>
        <w:r w:rsidR="001412DA" w:rsidRPr="00A14CC7">
          <w:rPr>
            <w:webHidden/>
          </w:rPr>
          <w:tab/>
        </w:r>
        <w:r w:rsidR="001412DA" w:rsidRPr="00A14CC7">
          <w:rPr>
            <w:webHidden/>
          </w:rPr>
          <w:fldChar w:fldCharType="begin"/>
        </w:r>
        <w:r w:rsidR="001412DA" w:rsidRPr="00A14CC7">
          <w:rPr>
            <w:webHidden/>
          </w:rPr>
          <w:instrText xml:space="preserve"> PAGEREF _Toc55295416 \h </w:instrText>
        </w:r>
        <w:r w:rsidR="001412DA" w:rsidRPr="00A14CC7">
          <w:rPr>
            <w:webHidden/>
          </w:rPr>
        </w:r>
        <w:r w:rsidR="001412DA" w:rsidRPr="00A14CC7">
          <w:rPr>
            <w:webHidden/>
          </w:rPr>
          <w:fldChar w:fldCharType="separate"/>
        </w:r>
        <w:r w:rsidR="00A14CC7">
          <w:rPr>
            <w:webHidden/>
          </w:rPr>
          <w:t>11</w:t>
        </w:r>
        <w:r w:rsidR="001412DA" w:rsidRPr="00A14CC7">
          <w:rPr>
            <w:webHidden/>
          </w:rPr>
          <w:fldChar w:fldCharType="end"/>
        </w:r>
      </w:hyperlink>
    </w:p>
    <w:p w14:paraId="1BF86E51" w14:textId="52556A74" w:rsidR="001412DA" w:rsidRPr="00A14CC7" w:rsidRDefault="000623A9">
      <w:pPr>
        <w:pStyle w:val="Spistreci2"/>
        <w:rPr>
          <w:rFonts w:asciiTheme="minorHAnsi" w:eastAsiaTheme="minorEastAsia" w:hAnsiTheme="minorHAnsi" w:cstheme="minorBidi"/>
          <w:sz w:val="22"/>
          <w:szCs w:val="22"/>
          <w:lang w:eastAsia="pl-PL"/>
        </w:rPr>
      </w:pPr>
      <w:hyperlink w:anchor="_Toc55295417" w:history="1">
        <w:r w:rsidR="001412DA" w:rsidRPr="00A14CC7">
          <w:rPr>
            <w:rStyle w:val="Hipercze"/>
            <w:color w:val="auto"/>
          </w:rPr>
          <w:t>5.3.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Inne wymagania</w:t>
        </w:r>
        <w:r w:rsidR="001412DA" w:rsidRPr="00A14CC7">
          <w:rPr>
            <w:webHidden/>
          </w:rPr>
          <w:tab/>
        </w:r>
        <w:r w:rsidR="001412DA" w:rsidRPr="00A14CC7">
          <w:rPr>
            <w:webHidden/>
          </w:rPr>
          <w:fldChar w:fldCharType="begin"/>
        </w:r>
        <w:r w:rsidR="001412DA" w:rsidRPr="00A14CC7">
          <w:rPr>
            <w:webHidden/>
          </w:rPr>
          <w:instrText xml:space="preserve"> PAGEREF _Toc55295417 \h </w:instrText>
        </w:r>
        <w:r w:rsidR="001412DA" w:rsidRPr="00A14CC7">
          <w:rPr>
            <w:webHidden/>
          </w:rPr>
        </w:r>
        <w:r w:rsidR="001412DA" w:rsidRPr="00A14CC7">
          <w:rPr>
            <w:webHidden/>
          </w:rPr>
          <w:fldChar w:fldCharType="separate"/>
        </w:r>
        <w:r w:rsidR="00A14CC7">
          <w:rPr>
            <w:webHidden/>
          </w:rPr>
          <w:t>12</w:t>
        </w:r>
        <w:r w:rsidR="001412DA" w:rsidRPr="00A14CC7">
          <w:rPr>
            <w:webHidden/>
          </w:rPr>
          <w:fldChar w:fldCharType="end"/>
        </w:r>
      </w:hyperlink>
    </w:p>
    <w:p w14:paraId="24ACDED0" w14:textId="7D385055" w:rsidR="001412DA" w:rsidRPr="00A14CC7" w:rsidRDefault="000623A9">
      <w:pPr>
        <w:pStyle w:val="Spistreci1"/>
        <w:rPr>
          <w:rFonts w:asciiTheme="minorHAnsi" w:eastAsiaTheme="minorEastAsia" w:hAnsiTheme="minorHAnsi" w:cstheme="minorBidi"/>
          <w:noProof/>
          <w:sz w:val="22"/>
          <w:szCs w:val="22"/>
          <w:lang w:eastAsia="pl-PL"/>
        </w:rPr>
      </w:pPr>
      <w:hyperlink w:anchor="_Toc55295418" w:history="1">
        <w:r w:rsidR="001412DA" w:rsidRPr="00A14CC7">
          <w:rPr>
            <w:rStyle w:val="Hipercze"/>
            <w:noProof/>
            <w:color w:val="auto"/>
          </w:rPr>
          <w:t>6.</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Badania</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_Toc55295418 \h </w:instrText>
        </w:r>
        <w:r w:rsidR="001412DA" w:rsidRPr="00A14CC7">
          <w:rPr>
            <w:noProof/>
            <w:webHidden/>
          </w:rPr>
        </w:r>
        <w:r w:rsidR="001412DA" w:rsidRPr="00A14CC7">
          <w:rPr>
            <w:noProof/>
            <w:webHidden/>
          </w:rPr>
          <w:fldChar w:fldCharType="separate"/>
        </w:r>
        <w:r w:rsidR="00A14CC7">
          <w:rPr>
            <w:noProof/>
            <w:webHidden/>
          </w:rPr>
          <w:t>13</w:t>
        </w:r>
        <w:r w:rsidR="001412DA" w:rsidRPr="00A14CC7">
          <w:rPr>
            <w:noProof/>
            <w:webHidden/>
          </w:rPr>
          <w:fldChar w:fldCharType="end"/>
        </w:r>
      </w:hyperlink>
    </w:p>
    <w:p w14:paraId="16EC8CAF" w14:textId="77E11243" w:rsidR="001412DA" w:rsidRPr="00A14CC7" w:rsidRDefault="000623A9">
      <w:pPr>
        <w:pStyle w:val="Spistreci1"/>
        <w:rPr>
          <w:rFonts w:asciiTheme="minorHAnsi" w:eastAsiaTheme="minorEastAsia" w:hAnsiTheme="minorHAnsi" w:cstheme="minorBidi"/>
          <w:noProof/>
          <w:sz w:val="22"/>
          <w:szCs w:val="22"/>
          <w:lang w:eastAsia="pl-PL"/>
        </w:rPr>
      </w:pPr>
      <w:hyperlink w:anchor="_Toc55295419" w:history="1">
        <w:r w:rsidR="001412DA" w:rsidRPr="00A14CC7">
          <w:rPr>
            <w:rStyle w:val="Hipercze"/>
            <w:noProof/>
            <w:color w:val="auto"/>
          </w:rPr>
          <w:t>7.</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Produkcja i montaż</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_Toc55295419 \h </w:instrText>
        </w:r>
        <w:r w:rsidR="001412DA" w:rsidRPr="00A14CC7">
          <w:rPr>
            <w:noProof/>
            <w:webHidden/>
          </w:rPr>
        </w:r>
        <w:r w:rsidR="001412DA" w:rsidRPr="00A14CC7">
          <w:rPr>
            <w:noProof/>
            <w:webHidden/>
          </w:rPr>
          <w:fldChar w:fldCharType="separate"/>
        </w:r>
        <w:r w:rsidR="00A14CC7">
          <w:rPr>
            <w:noProof/>
            <w:webHidden/>
          </w:rPr>
          <w:t>14</w:t>
        </w:r>
        <w:r w:rsidR="001412DA" w:rsidRPr="00A14CC7">
          <w:rPr>
            <w:noProof/>
            <w:webHidden/>
          </w:rPr>
          <w:fldChar w:fldCharType="end"/>
        </w:r>
      </w:hyperlink>
    </w:p>
    <w:p w14:paraId="0BDDD51E" w14:textId="76B8E1AD" w:rsidR="001412DA" w:rsidRPr="00A14CC7" w:rsidRDefault="000623A9">
      <w:pPr>
        <w:pStyle w:val="Spistreci2"/>
        <w:rPr>
          <w:rFonts w:asciiTheme="minorHAnsi" w:eastAsiaTheme="minorEastAsia" w:hAnsiTheme="minorHAnsi" w:cstheme="minorBidi"/>
          <w:sz w:val="22"/>
          <w:szCs w:val="22"/>
          <w:lang w:eastAsia="pl-PL"/>
        </w:rPr>
      </w:pPr>
      <w:hyperlink w:anchor="_Toc55295420" w:history="1">
        <w:r w:rsidR="001412DA" w:rsidRPr="00A14CC7">
          <w:rPr>
            <w:rStyle w:val="Hipercze"/>
            <w:color w:val="auto"/>
          </w:rPr>
          <w:t>7.1.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Informacja ogólna</w:t>
        </w:r>
        <w:r w:rsidR="001412DA" w:rsidRPr="00A14CC7">
          <w:rPr>
            <w:webHidden/>
          </w:rPr>
          <w:tab/>
        </w:r>
        <w:r w:rsidR="001412DA" w:rsidRPr="00A14CC7">
          <w:rPr>
            <w:webHidden/>
          </w:rPr>
          <w:fldChar w:fldCharType="begin"/>
        </w:r>
        <w:r w:rsidR="001412DA" w:rsidRPr="00A14CC7">
          <w:rPr>
            <w:webHidden/>
          </w:rPr>
          <w:instrText xml:space="preserve"> PAGEREF _Toc55295420 \h </w:instrText>
        </w:r>
        <w:r w:rsidR="001412DA" w:rsidRPr="00A14CC7">
          <w:rPr>
            <w:webHidden/>
          </w:rPr>
        </w:r>
        <w:r w:rsidR="001412DA" w:rsidRPr="00A14CC7">
          <w:rPr>
            <w:webHidden/>
          </w:rPr>
          <w:fldChar w:fldCharType="separate"/>
        </w:r>
        <w:r w:rsidR="00A14CC7">
          <w:rPr>
            <w:webHidden/>
          </w:rPr>
          <w:t>14</w:t>
        </w:r>
        <w:r w:rsidR="001412DA" w:rsidRPr="00A14CC7">
          <w:rPr>
            <w:webHidden/>
          </w:rPr>
          <w:fldChar w:fldCharType="end"/>
        </w:r>
      </w:hyperlink>
    </w:p>
    <w:p w14:paraId="58459492" w14:textId="46EFCD88" w:rsidR="001412DA" w:rsidRPr="00A14CC7" w:rsidRDefault="000623A9">
      <w:pPr>
        <w:pStyle w:val="Spistreci2"/>
        <w:rPr>
          <w:rFonts w:asciiTheme="minorHAnsi" w:eastAsiaTheme="minorEastAsia" w:hAnsiTheme="minorHAnsi" w:cstheme="minorBidi"/>
          <w:sz w:val="22"/>
          <w:szCs w:val="22"/>
          <w:lang w:eastAsia="pl-PL"/>
        </w:rPr>
      </w:pPr>
      <w:hyperlink w:anchor="_Toc55295421" w:history="1">
        <w:r w:rsidR="001412DA" w:rsidRPr="00A14CC7">
          <w:rPr>
            <w:rStyle w:val="Hipercze"/>
            <w:color w:val="auto"/>
          </w:rPr>
          <w:t>7.2.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Materiały</w:t>
        </w:r>
        <w:r w:rsidR="001412DA" w:rsidRPr="00A14CC7">
          <w:rPr>
            <w:webHidden/>
          </w:rPr>
          <w:tab/>
        </w:r>
        <w:r w:rsidR="001412DA" w:rsidRPr="00A14CC7">
          <w:rPr>
            <w:webHidden/>
          </w:rPr>
          <w:fldChar w:fldCharType="begin"/>
        </w:r>
        <w:r w:rsidR="001412DA" w:rsidRPr="00A14CC7">
          <w:rPr>
            <w:webHidden/>
          </w:rPr>
          <w:instrText xml:space="preserve"> PAGEREF _Toc55295421 \h </w:instrText>
        </w:r>
        <w:r w:rsidR="001412DA" w:rsidRPr="00A14CC7">
          <w:rPr>
            <w:webHidden/>
          </w:rPr>
        </w:r>
        <w:r w:rsidR="001412DA" w:rsidRPr="00A14CC7">
          <w:rPr>
            <w:webHidden/>
          </w:rPr>
          <w:fldChar w:fldCharType="separate"/>
        </w:r>
        <w:r w:rsidR="00A14CC7">
          <w:rPr>
            <w:webHidden/>
          </w:rPr>
          <w:t>14</w:t>
        </w:r>
        <w:r w:rsidR="001412DA" w:rsidRPr="00A14CC7">
          <w:rPr>
            <w:webHidden/>
          </w:rPr>
          <w:fldChar w:fldCharType="end"/>
        </w:r>
      </w:hyperlink>
    </w:p>
    <w:p w14:paraId="0061997B" w14:textId="5C352A6D" w:rsidR="001412DA" w:rsidRPr="00A14CC7" w:rsidRDefault="000623A9">
      <w:pPr>
        <w:pStyle w:val="Spistreci2"/>
        <w:rPr>
          <w:rFonts w:asciiTheme="minorHAnsi" w:eastAsiaTheme="minorEastAsia" w:hAnsiTheme="minorHAnsi" w:cstheme="minorBidi"/>
          <w:sz w:val="22"/>
          <w:szCs w:val="22"/>
          <w:lang w:eastAsia="pl-PL"/>
        </w:rPr>
      </w:pPr>
      <w:hyperlink w:anchor="_Toc55295422" w:history="1">
        <w:r w:rsidR="001412DA" w:rsidRPr="00A14CC7">
          <w:rPr>
            <w:rStyle w:val="Hipercze"/>
            <w:color w:val="auto"/>
          </w:rPr>
          <w:t>7.3.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Identyfikacja materiału</w:t>
        </w:r>
        <w:r w:rsidR="001412DA" w:rsidRPr="00A14CC7">
          <w:rPr>
            <w:webHidden/>
          </w:rPr>
          <w:tab/>
        </w:r>
        <w:r w:rsidR="001412DA" w:rsidRPr="00A14CC7">
          <w:rPr>
            <w:webHidden/>
          </w:rPr>
          <w:fldChar w:fldCharType="begin"/>
        </w:r>
        <w:r w:rsidR="001412DA" w:rsidRPr="00A14CC7">
          <w:rPr>
            <w:webHidden/>
          </w:rPr>
          <w:instrText xml:space="preserve"> PAGEREF _Toc55295422 \h </w:instrText>
        </w:r>
        <w:r w:rsidR="001412DA" w:rsidRPr="00A14CC7">
          <w:rPr>
            <w:webHidden/>
          </w:rPr>
        </w:r>
        <w:r w:rsidR="001412DA" w:rsidRPr="00A14CC7">
          <w:rPr>
            <w:webHidden/>
          </w:rPr>
          <w:fldChar w:fldCharType="separate"/>
        </w:r>
        <w:r w:rsidR="00A14CC7">
          <w:rPr>
            <w:webHidden/>
          </w:rPr>
          <w:t>14</w:t>
        </w:r>
        <w:r w:rsidR="001412DA" w:rsidRPr="00A14CC7">
          <w:rPr>
            <w:webHidden/>
          </w:rPr>
          <w:fldChar w:fldCharType="end"/>
        </w:r>
      </w:hyperlink>
    </w:p>
    <w:p w14:paraId="3B49C180" w14:textId="5D370930" w:rsidR="001412DA" w:rsidRPr="00A14CC7" w:rsidRDefault="000623A9">
      <w:pPr>
        <w:pStyle w:val="Spistreci1"/>
        <w:rPr>
          <w:rFonts w:asciiTheme="minorHAnsi" w:eastAsiaTheme="minorEastAsia" w:hAnsiTheme="minorHAnsi" w:cstheme="minorBidi"/>
          <w:noProof/>
          <w:sz w:val="22"/>
          <w:szCs w:val="22"/>
          <w:lang w:eastAsia="pl-PL"/>
        </w:rPr>
      </w:pPr>
      <w:hyperlink w:anchor="_Toc55295423" w:history="1">
        <w:r w:rsidR="001412DA" w:rsidRPr="00A14CC7">
          <w:rPr>
            <w:rStyle w:val="Hipercze"/>
            <w:noProof/>
            <w:color w:val="auto"/>
          </w:rPr>
          <w:t>8.</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Pakowanie, transport, składowanie i transport na miejscu</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_Toc55295423 \h </w:instrText>
        </w:r>
        <w:r w:rsidR="001412DA" w:rsidRPr="00A14CC7">
          <w:rPr>
            <w:noProof/>
            <w:webHidden/>
          </w:rPr>
        </w:r>
        <w:r w:rsidR="001412DA" w:rsidRPr="00A14CC7">
          <w:rPr>
            <w:noProof/>
            <w:webHidden/>
          </w:rPr>
          <w:fldChar w:fldCharType="separate"/>
        </w:r>
        <w:r w:rsidR="00A14CC7">
          <w:rPr>
            <w:noProof/>
            <w:webHidden/>
          </w:rPr>
          <w:t>14</w:t>
        </w:r>
        <w:r w:rsidR="001412DA" w:rsidRPr="00A14CC7">
          <w:rPr>
            <w:noProof/>
            <w:webHidden/>
          </w:rPr>
          <w:fldChar w:fldCharType="end"/>
        </w:r>
      </w:hyperlink>
    </w:p>
    <w:p w14:paraId="17911FB9" w14:textId="79433AE5" w:rsidR="001412DA" w:rsidRPr="00A14CC7" w:rsidRDefault="000623A9">
      <w:pPr>
        <w:pStyle w:val="Spistreci2"/>
        <w:rPr>
          <w:rFonts w:asciiTheme="minorHAnsi" w:eastAsiaTheme="minorEastAsia" w:hAnsiTheme="minorHAnsi" w:cstheme="minorBidi"/>
          <w:sz w:val="22"/>
          <w:szCs w:val="22"/>
          <w:lang w:eastAsia="pl-PL"/>
        </w:rPr>
      </w:pPr>
      <w:hyperlink w:anchor="_Toc55295424" w:history="1">
        <w:r w:rsidR="001412DA" w:rsidRPr="00A14CC7">
          <w:rPr>
            <w:rStyle w:val="Hipercze"/>
            <w:color w:val="auto"/>
          </w:rPr>
          <w:t>8.1.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Pakowanie</w:t>
        </w:r>
        <w:r w:rsidR="001412DA" w:rsidRPr="00A14CC7">
          <w:rPr>
            <w:webHidden/>
          </w:rPr>
          <w:tab/>
        </w:r>
        <w:r w:rsidR="001412DA" w:rsidRPr="00A14CC7">
          <w:rPr>
            <w:webHidden/>
          </w:rPr>
          <w:fldChar w:fldCharType="begin"/>
        </w:r>
        <w:r w:rsidR="001412DA" w:rsidRPr="00A14CC7">
          <w:rPr>
            <w:webHidden/>
          </w:rPr>
          <w:instrText xml:space="preserve"> PAGEREF _Toc55295424 \h </w:instrText>
        </w:r>
        <w:r w:rsidR="001412DA" w:rsidRPr="00A14CC7">
          <w:rPr>
            <w:webHidden/>
          </w:rPr>
        </w:r>
        <w:r w:rsidR="001412DA" w:rsidRPr="00A14CC7">
          <w:rPr>
            <w:webHidden/>
          </w:rPr>
          <w:fldChar w:fldCharType="separate"/>
        </w:r>
        <w:r w:rsidR="00A14CC7">
          <w:rPr>
            <w:webHidden/>
          </w:rPr>
          <w:t>14</w:t>
        </w:r>
        <w:r w:rsidR="001412DA" w:rsidRPr="00A14CC7">
          <w:rPr>
            <w:webHidden/>
          </w:rPr>
          <w:fldChar w:fldCharType="end"/>
        </w:r>
      </w:hyperlink>
    </w:p>
    <w:p w14:paraId="357AC45D" w14:textId="2BF38F19" w:rsidR="001412DA" w:rsidRPr="00A14CC7" w:rsidRDefault="000623A9">
      <w:pPr>
        <w:pStyle w:val="Spistreci2"/>
        <w:rPr>
          <w:rFonts w:asciiTheme="minorHAnsi" w:eastAsiaTheme="minorEastAsia" w:hAnsiTheme="minorHAnsi" w:cstheme="minorBidi"/>
          <w:sz w:val="22"/>
          <w:szCs w:val="22"/>
          <w:lang w:eastAsia="pl-PL"/>
        </w:rPr>
      </w:pPr>
      <w:hyperlink w:anchor="_Toc55295425" w:history="1">
        <w:r w:rsidR="001412DA" w:rsidRPr="00A14CC7">
          <w:rPr>
            <w:rStyle w:val="Hipercze"/>
            <w:color w:val="auto"/>
          </w:rPr>
          <w:t>8.2.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Transport</w:t>
        </w:r>
        <w:r w:rsidR="001412DA" w:rsidRPr="00A14CC7">
          <w:rPr>
            <w:webHidden/>
          </w:rPr>
          <w:tab/>
        </w:r>
        <w:r w:rsidR="001412DA" w:rsidRPr="00A14CC7">
          <w:rPr>
            <w:webHidden/>
          </w:rPr>
          <w:fldChar w:fldCharType="begin"/>
        </w:r>
        <w:r w:rsidR="001412DA" w:rsidRPr="00A14CC7">
          <w:rPr>
            <w:webHidden/>
          </w:rPr>
          <w:instrText xml:space="preserve"> PAGEREF _Toc55295425 \h </w:instrText>
        </w:r>
        <w:r w:rsidR="001412DA" w:rsidRPr="00A14CC7">
          <w:rPr>
            <w:webHidden/>
          </w:rPr>
        </w:r>
        <w:r w:rsidR="001412DA" w:rsidRPr="00A14CC7">
          <w:rPr>
            <w:webHidden/>
          </w:rPr>
          <w:fldChar w:fldCharType="separate"/>
        </w:r>
        <w:r w:rsidR="00A14CC7">
          <w:rPr>
            <w:webHidden/>
          </w:rPr>
          <w:t>14</w:t>
        </w:r>
        <w:r w:rsidR="001412DA" w:rsidRPr="00A14CC7">
          <w:rPr>
            <w:webHidden/>
          </w:rPr>
          <w:fldChar w:fldCharType="end"/>
        </w:r>
      </w:hyperlink>
    </w:p>
    <w:p w14:paraId="41CBFA8D" w14:textId="0D75C374" w:rsidR="001412DA" w:rsidRPr="00A14CC7" w:rsidRDefault="000623A9">
      <w:pPr>
        <w:pStyle w:val="Spistreci2"/>
        <w:rPr>
          <w:rFonts w:asciiTheme="minorHAnsi" w:eastAsiaTheme="minorEastAsia" w:hAnsiTheme="minorHAnsi" w:cstheme="minorBidi"/>
          <w:sz w:val="22"/>
          <w:szCs w:val="22"/>
          <w:lang w:eastAsia="pl-PL"/>
        </w:rPr>
      </w:pPr>
      <w:hyperlink w:anchor="_Toc55295426" w:history="1">
        <w:r w:rsidR="001412DA" w:rsidRPr="00A14CC7">
          <w:rPr>
            <w:rStyle w:val="Hipercze"/>
            <w:color w:val="auto"/>
          </w:rPr>
          <w:t>8.3.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Rozładunek i transport na miejscu</w:t>
        </w:r>
        <w:r w:rsidR="001412DA" w:rsidRPr="00A14CC7">
          <w:rPr>
            <w:webHidden/>
          </w:rPr>
          <w:tab/>
        </w:r>
        <w:r w:rsidR="001412DA" w:rsidRPr="00A14CC7">
          <w:rPr>
            <w:webHidden/>
          </w:rPr>
          <w:fldChar w:fldCharType="begin"/>
        </w:r>
        <w:r w:rsidR="001412DA" w:rsidRPr="00A14CC7">
          <w:rPr>
            <w:webHidden/>
          </w:rPr>
          <w:instrText xml:space="preserve"> PAGEREF _Toc55295426 \h </w:instrText>
        </w:r>
        <w:r w:rsidR="001412DA" w:rsidRPr="00A14CC7">
          <w:rPr>
            <w:webHidden/>
          </w:rPr>
        </w:r>
        <w:r w:rsidR="001412DA" w:rsidRPr="00A14CC7">
          <w:rPr>
            <w:webHidden/>
          </w:rPr>
          <w:fldChar w:fldCharType="separate"/>
        </w:r>
        <w:r w:rsidR="00A14CC7">
          <w:rPr>
            <w:webHidden/>
          </w:rPr>
          <w:t>15</w:t>
        </w:r>
        <w:r w:rsidR="001412DA" w:rsidRPr="00A14CC7">
          <w:rPr>
            <w:webHidden/>
          </w:rPr>
          <w:fldChar w:fldCharType="end"/>
        </w:r>
      </w:hyperlink>
    </w:p>
    <w:p w14:paraId="4957DA19" w14:textId="5CDB3D5B" w:rsidR="001412DA" w:rsidRPr="00A14CC7" w:rsidRDefault="000623A9">
      <w:pPr>
        <w:pStyle w:val="Spistreci1"/>
        <w:rPr>
          <w:rFonts w:asciiTheme="minorHAnsi" w:eastAsiaTheme="minorEastAsia" w:hAnsiTheme="minorHAnsi" w:cstheme="minorBidi"/>
          <w:noProof/>
          <w:sz w:val="22"/>
          <w:szCs w:val="22"/>
          <w:lang w:eastAsia="pl-PL"/>
        </w:rPr>
      </w:pPr>
      <w:hyperlink w:anchor="_Toc55295427" w:history="1">
        <w:r w:rsidR="001412DA" w:rsidRPr="00A14CC7">
          <w:rPr>
            <w:rStyle w:val="Hipercze"/>
            <w:noProof/>
            <w:color w:val="auto"/>
          </w:rPr>
          <w:t>9.</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Montaż</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_Toc55295427 \h </w:instrText>
        </w:r>
        <w:r w:rsidR="001412DA" w:rsidRPr="00A14CC7">
          <w:rPr>
            <w:noProof/>
            <w:webHidden/>
          </w:rPr>
        </w:r>
        <w:r w:rsidR="001412DA" w:rsidRPr="00A14CC7">
          <w:rPr>
            <w:noProof/>
            <w:webHidden/>
          </w:rPr>
          <w:fldChar w:fldCharType="separate"/>
        </w:r>
        <w:r w:rsidR="00A14CC7">
          <w:rPr>
            <w:noProof/>
            <w:webHidden/>
          </w:rPr>
          <w:t>15</w:t>
        </w:r>
        <w:r w:rsidR="001412DA" w:rsidRPr="00A14CC7">
          <w:rPr>
            <w:noProof/>
            <w:webHidden/>
          </w:rPr>
          <w:fldChar w:fldCharType="end"/>
        </w:r>
      </w:hyperlink>
    </w:p>
    <w:p w14:paraId="4A56D9FB" w14:textId="3B92D30E" w:rsidR="001412DA" w:rsidRPr="00A14CC7" w:rsidRDefault="000623A9">
      <w:pPr>
        <w:pStyle w:val="Spistreci2"/>
        <w:rPr>
          <w:rFonts w:asciiTheme="minorHAnsi" w:eastAsiaTheme="minorEastAsia" w:hAnsiTheme="minorHAnsi" w:cstheme="minorBidi"/>
          <w:sz w:val="22"/>
          <w:szCs w:val="22"/>
          <w:lang w:eastAsia="pl-PL"/>
        </w:rPr>
      </w:pPr>
      <w:hyperlink w:anchor="_Toc55295428" w:history="1">
        <w:r w:rsidR="001412DA" w:rsidRPr="00A14CC7">
          <w:rPr>
            <w:rStyle w:val="Hipercze"/>
            <w:color w:val="auto"/>
          </w:rPr>
          <w:t>9.1.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Instalacja na miejscu</w:t>
        </w:r>
        <w:r w:rsidR="001412DA" w:rsidRPr="00A14CC7">
          <w:rPr>
            <w:webHidden/>
          </w:rPr>
          <w:tab/>
        </w:r>
        <w:r w:rsidR="001412DA" w:rsidRPr="00A14CC7">
          <w:rPr>
            <w:webHidden/>
          </w:rPr>
          <w:fldChar w:fldCharType="begin"/>
        </w:r>
        <w:r w:rsidR="001412DA" w:rsidRPr="00A14CC7">
          <w:rPr>
            <w:webHidden/>
          </w:rPr>
          <w:instrText xml:space="preserve"> PAGEREF _Toc55295428 \h </w:instrText>
        </w:r>
        <w:r w:rsidR="001412DA" w:rsidRPr="00A14CC7">
          <w:rPr>
            <w:webHidden/>
          </w:rPr>
        </w:r>
        <w:r w:rsidR="001412DA" w:rsidRPr="00A14CC7">
          <w:rPr>
            <w:webHidden/>
          </w:rPr>
          <w:fldChar w:fldCharType="separate"/>
        </w:r>
        <w:r w:rsidR="00A14CC7">
          <w:rPr>
            <w:webHidden/>
          </w:rPr>
          <w:t>15</w:t>
        </w:r>
        <w:r w:rsidR="001412DA" w:rsidRPr="00A14CC7">
          <w:rPr>
            <w:webHidden/>
          </w:rPr>
          <w:fldChar w:fldCharType="end"/>
        </w:r>
      </w:hyperlink>
    </w:p>
    <w:p w14:paraId="00F5576A" w14:textId="5D7D34CA" w:rsidR="001412DA" w:rsidRPr="00A14CC7" w:rsidRDefault="000623A9">
      <w:pPr>
        <w:pStyle w:val="Spistreci2"/>
        <w:rPr>
          <w:rFonts w:asciiTheme="minorHAnsi" w:eastAsiaTheme="minorEastAsia" w:hAnsiTheme="minorHAnsi" w:cstheme="minorBidi"/>
          <w:sz w:val="22"/>
          <w:szCs w:val="22"/>
          <w:lang w:eastAsia="pl-PL"/>
        </w:rPr>
      </w:pPr>
      <w:hyperlink w:anchor="_Toc55295429" w:history="1">
        <w:r w:rsidR="001412DA" w:rsidRPr="00A14CC7">
          <w:rPr>
            <w:rStyle w:val="Hipercze"/>
            <w:color w:val="auto"/>
          </w:rPr>
          <w:t>9.2.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Rusztowania</w:t>
        </w:r>
        <w:r w:rsidR="001412DA" w:rsidRPr="00A14CC7">
          <w:rPr>
            <w:webHidden/>
          </w:rPr>
          <w:tab/>
        </w:r>
        <w:r w:rsidR="001412DA" w:rsidRPr="00A14CC7">
          <w:rPr>
            <w:webHidden/>
          </w:rPr>
          <w:fldChar w:fldCharType="begin"/>
        </w:r>
        <w:r w:rsidR="001412DA" w:rsidRPr="00A14CC7">
          <w:rPr>
            <w:webHidden/>
          </w:rPr>
          <w:instrText xml:space="preserve"> PAGEREF _Toc55295429 \h </w:instrText>
        </w:r>
        <w:r w:rsidR="001412DA" w:rsidRPr="00A14CC7">
          <w:rPr>
            <w:webHidden/>
          </w:rPr>
        </w:r>
        <w:r w:rsidR="001412DA" w:rsidRPr="00A14CC7">
          <w:rPr>
            <w:webHidden/>
          </w:rPr>
          <w:fldChar w:fldCharType="separate"/>
        </w:r>
        <w:r w:rsidR="00A14CC7">
          <w:rPr>
            <w:webHidden/>
          </w:rPr>
          <w:t>15</w:t>
        </w:r>
        <w:r w:rsidR="001412DA" w:rsidRPr="00A14CC7">
          <w:rPr>
            <w:webHidden/>
          </w:rPr>
          <w:fldChar w:fldCharType="end"/>
        </w:r>
      </w:hyperlink>
    </w:p>
    <w:p w14:paraId="5F274031" w14:textId="436087D0" w:rsidR="001412DA" w:rsidRPr="00A14CC7" w:rsidRDefault="000623A9">
      <w:pPr>
        <w:pStyle w:val="Spistreci1"/>
        <w:rPr>
          <w:rFonts w:asciiTheme="minorHAnsi" w:eastAsiaTheme="minorEastAsia" w:hAnsiTheme="minorHAnsi" w:cstheme="minorBidi"/>
          <w:noProof/>
          <w:sz w:val="22"/>
          <w:szCs w:val="22"/>
          <w:lang w:eastAsia="pl-PL"/>
        </w:rPr>
      </w:pPr>
      <w:hyperlink w:anchor="_Toc55295430" w:history="1">
        <w:r w:rsidR="001412DA" w:rsidRPr="00A14CC7">
          <w:rPr>
            <w:rStyle w:val="Hipercze"/>
            <w:noProof/>
            <w:color w:val="auto"/>
          </w:rPr>
          <w:t>10.</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Kontrole i próby</w:t>
        </w:r>
        <w:bookmarkStart w:id="15" w:name="_GoBack"/>
        <w:bookmarkEnd w:id="15"/>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_Toc55295430 \h </w:instrText>
        </w:r>
        <w:r w:rsidR="001412DA" w:rsidRPr="00A14CC7">
          <w:rPr>
            <w:noProof/>
            <w:webHidden/>
          </w:rPr>
        </w:r>
        <w:r w:rsidR="001412DA" w:rsidRPr="00A14CC7">
          <w:rPr>
            <w:noProof/>
            <w:webHidden/>
          </w:rPr>
          <w:fldChar w:fldCharType="separate"/>
        </w:r>
        <w:r w:rsidR="00A14CC7">
          <w:rPr>
            <w:noProof/>
            <w:webHidden/>
          </w:rPr>
          <w:t>15</w:t>
        </w:r>
        <w:r w:rsidR="001412DA" w:rsidRPr="00A14CC7">
          <w:rPr>
            <w:noProof/>
            <w:webHidden/>
          </w:rPr>
          <w:fldChar w:fldCharType="end"/>
        </w:r>
      </w:hyperlink>
    </w:p>
    <w:p w14:paraId="7FD68AF7" w14:textId="0CABDA8D" w:rsidR="001412DA" w:rsidRPr="00A14CC7" w:rsidRDefault="000623A9">
      <w:pPr>
        <w:pStyle w:val="Spistreci2"/>
        <w:rPr>
          <w:rFonts w:asciiTheme="minorHAnsi" w:eastAsiaTheme="minorEastAsia" w:hAnsiTheme="minorHAnsi" w:cstheme="minorBidi"/>
          <w:sz w:val="22"/>
          <w:szCs w:val="22"/>
          <w:lang w:eastAsia="pl-PL"/>
        </w:rPr>
      </w:pPr>
      <w:hyperlink w:anchor="_Toc55295431" w:history="1">
        <w:r w:rsidR="001412DA" w:rsidRPr="00A14CC7">
          <w:rPr>
            <w:rStyle w:val="Hipercze"/>
            <w:color w:val="auto"/>
          </w:rPr>
          <w:t>10.1.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Plan kontroli</w:t>
        </w:r>
        <w:r w:rsidR="001412DA" w:rsidRPr="00A14CC7">
          <w:rPr>
            <w:webHidden/>
          </w:rPr>
          <w:tab/>
        </w:r>
        <w:r w:rsidR="001412DA" w:rsidRPr="00A14CC7">
          <w:rPr>
            <w:webHidden/>
          </w:rPr>
          <w:fldChar w:fldCharType="begin"/>
        </w:r>
        <w:r w:rsidR="001412DA" w:rsidRPr="00A14CC7">
          <w:rPr>
            <w:webHidden/>
          </w:rPr>
          <w:instrText xml:space="preserve"> PAGEREF _Toc55295431 \h </w:instrText>
        </w:r>
        <w:r w:rsidR="001412DA" w:rsidRPr="00A14CC7">
          <w:rPr>
            <w:webHidden/>
          </w:rPr>
        </w:r>
        <w:r w:rsidR="001412DA" w:rsidRPr="00A14CC7">
          <w:rPr>
            <w:webHidden/>
          </w:rPr>
          <w:fldChar w:fldCharType="separate"/>
        </w:r>
        <w:r w:rsidR="00A14CC7">
          <w:rPr>
            <w:webHidden/>
          </w:rPr>
          <w:t>15</w:t>
        </w:r>
        <w:r w:rsidR="001412DA" w:rsidRPr="00A14CC7">
          <w:rPr>
            <w:webHidden/>
          </w:rPr>
          <w:fldChar w:fldCharType="end"/>
        </w:r>
      </w:hyperlink>
    </w:p>
    <w:p w14:paraId="649E1200" w14:textId="12EE1A71" w:rsidR="001412DA" w:rsidRPr="00A14CC7" w:rsidRDefault="000623A9">
      <w:pPr>
        <w:pStyle w:val="Spistreci2"/>
        <w:rPr>
          <w:rFonts w:asciiTheme="minorHAnsi" w:eastAsiaTheme="minorEastAsia" w:hAnsiTheme="minorHAnsi" w:cstheme="minorBidi"/>
          <w:sz w:val="22"/>
          <w:szCs w:val="22"/>
          <w:lang w:eastAsia="pl-PL"/>
        </w:rPr>
      </w:pPr>
      <w:hyperlink w:anchor="_Toc55295432" w:history="1">
        <w:r w:rsidR="001412DA" w:rsidRPr="00A14CC7">
          <w:rPr>
            <w:rStyle w:val="Hipercze"/>
            <w:color w:val="auto"/>
          </w:rPr>
          <w:t>10.2.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Kontrola</w:t>
        </w:r>
        <w:r w:rsidR="001412DA" w:rsidRPr="00A14CC7">
          <w:rPr>
            <w:webHidden/>
          </w:rPr>
          <w:tab/>
        </w:r>
        <w:r w:rsidR="00C12039" w:rsidRPr="00A14CC7">
          <w:rPr>
            <w:webHidden/>
          </w:rPr>
          <w:t>…………………………………………………………………………………………………</w:t>
        </w:r>
        <w:r w:rsidR="001412DA" w:rsidRPr="00A14CC7">
          <w:rPr>
            <w:webHidden/>
          </w:rPr>
          <w:fldChar w:fldCharType="begin"/>
        </w:r>
        <w:r w:rsidR="001412DA" w:rsidRPr="00A14CC7">
          <w:rPr>
            <w:webHidden/>
          </w:rPr>
          <w:instrText xml:space="preserve"> PAGEREF _Toc55295432 \h </w:instrText>
        </w:r>
        <w:r w:rsidR="001412DA" w:rsidRPr="00A14CC7">
          <w:rPr>
            <w:webHidden/>
          </w:rPr>
        </w:r>
        <w:r w:rsidR="001412DA" w:rsidRPr="00A14CC7">
          <w:rPr>
            <w:webHidden/>
          </w:rPr>
          <w:fldChar w:fldCharType="separate"/>
        </w:r>
        <w:r w:rsidR="00A14CC7">
          <w:rPr>
            <w:webHidden/>
          </w:rPr>
          <w:t>16</w:t>
        </w:r>
        <w:r w:rsidR="001412DA" w:rsidRPr="00A14CC7">
          <w:rPr>
            <w:webHidden/>
          </w:rPr>
          <w:fldChar w:fldCharType="end"/>
        </w:r>
      </w:hyperlink>
    </w:p>
    <w:p w14:paraId="1F2575F9" w14:textId="2D4AF8B2" w:rsidR="001412DA" w:rsidRPr="00A14CC7" w:rsidRDefault="000623A9">
      <w:pPr>
        <w:pStyle w:val="Spistreci1"/>
        <w:rPr>
          <w:rFonts w:asciiTheme="minorHAnsi" w:eastAsiaTheme="minorEastAsia" w:hAnsiTheme="minorHAnsi" w:cstheme="minorBidi"/>
          <w:noProof/>
          <w:sz w:val="22"/>
          <w:szCs w:val="22"/>
          <w:lang w:eastAsia="pl-PL"/>
        </w:rPr>
      </w:pPr>
      <w:hyperlink w:anchor="_Toc55295433" w:history="1">
        <w:r w:rsidR="001412DA" w:rsidRPr="00A14CC7">
          <w:rPr>
            <w:rStyle w:val="Hipercze"/>
            <w:noProof/>
            <w:color w:val="auto"/>
          </w:rPr>
          <w:t>11.</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Dokumentacja</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_Toc55295433 \h </w:instrText>
        </w:r>
        <w:r w:rsidR="001412DA" w:rsidRPr="00A14CC7">
          <w:rPr>
            <w:noProof/>
            <w:webHidden/>
          </w:rPr>
        </w:r>
        <w:r w:rsidR="001412DA" w:rsidRPr="00A14CC7">
          <w:rPr>
            <w:noProof/>
            <w:webHidden/>
          </w:rPr>
          <w:fldChar w:fldCharType="separate"/>
        </w:r>
        <w:r w:rsidR="00A14CC7">
          <w:rPr>
            <w:noProof/>
            <w:webHidden/>
          </w:rPr>
          <w:t>16</w:t>
        </w:r>
        <w:r w:rsidR="001412DA" w:rsidRPr="00A14CC7">
          <w:rPr>
            <w:noProof/>
            <w:webHidden/>
          </w:rPr>
          <w:fldChar w:fldCharType="end"/>
        </w:r>
      </w:hyperlink>
    </w:p>
    <w:p w14:paraId="7B2BA17A" w14:textId="60606010" w:rsidR="001412DA" w:rsidRPr="00A14CC7" w:rsidRDefault="000623A9">
      <w:pPr>
        <w:pStyle w:val="Spistreci2"/>
        <w:rPr>
          <w:rFonts w:asciiTheme="minorHAnsi" w:eastAsiaTheme="minorEastAsia" w:hAnsiTheme="minorHAnsi" w:cstheme="minorBidi"/>
          <w:sz w:val="22"/>
          <w:szCs w:val="22"/>
          <w:lang w:eastAsia="pl-PL"/>
        </w:rPr>
      </w:pPr>
      <w:hyperlink w:anchor="_Toc55295434" w:history="1">
        <w:r w:rsidR="001412DA" w:rsidRPr="00A14CC7">
          <w:rPr>
            <w:rStyle w:val="Hipercze"/>
            <w:color w:val="auto"/>
          </w:rPr>
          <w:t>Informacja ogólna</w:t>
        </w:r>
        <w:r w:rsidR="001412DA" w:rsidRPr="00A14CC7">
          <w:rPr>
            <w:webHidden/>
          </w:rPr>
          <w:tab/>
        </w:r>
        <w:r w:rsidR="001412DA" w:rsidRPr="00A14CC7">
          <w:rPr>
            <w:webHidden/>
          </w:rPr>
          <w:fldChar w:fldCharType="begin"/>
        </w:r>
        <w:r w:rsidR="001412DA" w:rsidRPr="00A14CC7">
          <w:rPr>
            <w:webHidden/>
          </w:rPr>
          <w:instrText xml:space="preserve"> PAGEREF _Toc55295434 \h </w:instrText>
        </w:r>
        <w:r w:rsidR="001412DA" w:rsidRPr="00A14CC7">
          <w:rPr>
            <w:webHidden/>
          </w:rPr>
        </w:r>
        <w:r w:rsidR="001412DA" w:rsidRPr="00A14CC7">
          <w:rPr>
            <w:webHidden/>
          </w:rPr>
          <w:fldChar w:fldCharType="separate"/>
        </w:r>
        <w:r w:rsidR="00A14CC7">
          <w:rPr>
            <w:webHidden/>
          </w:rPr>
          <w:t>16</w:t>
        </w:r>
        <w:r w:rsidR="001412DA" w:rsidRPr="00A14CC7">
          <w:rPr>
            <w:webHidden/>
          </w:rPr>
          <w:fldChar w:fldCharType="end"/>
        </w:r>
      </w:hyperlink>
    </w:p>
    <w:p w14:paraId="53DEC539" w14:textId="36390B92" w:rsidR="001412DA" w:rsidRPr="00A14CC7" w:rsidRDefault="000623A9">
      <w:pPr>
        <w:pStyle w:val="Spistreci1"/>
        <w:rPr>
          <w:rFonts w:asciiTheme="minorHAnsi" w:eastAsiaTheme="minorEastAsia" w:hAnsiTheme="minorHAnsi" w:cstheme="minorBidi"/>
          <w:noProof/>
          <w:sz w:val="22"/>
          <w:szCs w:val="22"/>
          <w:lang w:eastAsia="pl-PL"/>
        </w:rPr>
      </w:pPr>
      <w:hyperlink w:anchor="_Toc55295435" w:history="1">
        <w:r w:rsidR="001412DA" w:rsidRPr="00A14CC7">
          <w:rPr>
            <w:rStyle w:val="Hipercze"/>
            <w:noProof/>
            <w:color w:val="auto"/>
          </w:rPr>
          <w:t>12.</w:t>
        </w:r>
        <w:r w:rsidR="001412DA" w:rsidRPr="00A14CC7">
          <w:rPr>
            <w:rFonts w:asciiTheme="minorHAnsi" w:eastAsiaTheme="minorEastAsia" w:hAnsiTheme="minorHAnsi" w:cstheme="minorBidi"/>
            <w:noProof/>
            <w:sz w:val="22"/>
            <w:szCs w:val="22"/>
            <w:lang w:eastAsia="pl-PL"/>
          </w:rPr>
          <w:tab/>
        </w:r>
        <w:r w:rsidR="001412DA" w:rsidRPr="00A14CC7">
          <w:rPr>
            <w:rStyle w:val="Hipercze"/>
            <w:noProof/>
            <w:color w:val="auto"/>
          </w:rPr>
          <w:t>Regulacje prawne, przepisy i normy</w:t>
        </w:r>
        <w:r w:rsidR="001412DA" w:rsidRPr="00A14CC7">
          <w:rPr>
            <w:noProof/>
            <w:webHidden/>
          </w:rPr>
          <w:tab/>
        </w:r>
        <w:r w:rsidR="001412DA" w:rsidRPr="00A14CC7">
          <w:rPr>
            <w:noProof/>
            <w:webHidden/>
          </w:rPr>
          <w:fldChar w:fldCharType="begin"/>
        </w:r>
        <w:r w:rsidR="001412DA" w:rsidRPr="00A14CC7">
          <w:rPr>
            <w:noProof/>
            <w:webHidden/>
          </w:rPr>
          <w:instrText xml:space="preserve"> PAGEREF _Toc55295435 \h </w:instrText>
        </w:r>
        <w:r w:rsidR="001412DA" w:rsidRPr="00A14CC7">
          <w:rPr>
            <w:noProof/>
            <w:webHidden/>
          </w:rPr>
        </w:r>
        <w:r w:rsidR="001412DA" w:rsidRPr="00A14CC7">
          <w:rPr>
            <w:noProof/>
            <w:webHidden/>
          </w:rPr>
          <w:fldChar w:fldCharType="separate"/>
        </w:r>
        <w:r w:rsidR="00A14CC7">
          <w:rPr>
            <w:noProof/>
            <w:webHidden/>
          </w:rPr>
          <w:t>18</w:t>
        </w:r>
        <w:r w:rsidR="001412DA" w:rsidRPr="00A14CC7">
          <w:rPr>
            <w:noProof/>
            <w:webHidden/>
          </w:rPr>
          <w:fldChar w:fldCharType="end"/>
        </w:r>
      </w:hyperlink>
    </w:p>
    <w:p w14:paraId="2440F7F2" w14:textId="7D0495BB" w:rsidR="001412DA" w:rsidRPr="00A14CC7" w:rsidRDefault="000623A9">
      <w:pPr>
        <w:pStyle w:val="Spistreci2"/>
        <w:rPr>
          <w:rFonts w:asciiTheme="minorHAnsi" w:eastAsiaTheme="minorEastAsia" w:hAnsiTheme="minorHAnsi" w:cstheme="minorBidi"/>
          <w:sz w:val="22"/>
          <w:szCs w:val="22"/>
          <w:lang w:eastAsia="pl-PL"/>
        </w:rPr>
      </w:pPr>
      <w:hyperlink w:anchor="_Toc55295436" w:history="1">
        <w:r w:rsidR="001412DA" w:rsidRPr="00A14CC7">
          <w:rPr>
            <w:rStyle w:val="Hipercze"/>
            <w:color w:val="auto"/>
          </w:rPr>
          <w:t>12.1.</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Wykonawca będzie przestrzegał polskich przepisów prawnych łącznie z instrukcjami i przepisami wewnętrznymi Zamawiającego określonymi w SIWZ.</w:t>
        </w:r>
        <w:r w:rsidR="001412DA" w:rsidRPr="00A14CC7">
          <w:rPr>
            <w:webHidden/>
          </w:rPr>
          <w:tab/>
        </w:r>
        <w:r w:rsidR="001412DA" w:rsidRPr="00A14CC7">
          <w:rPr>
            <w:webHidden/>
          </w:rPr>
          <w:fldChar w:fldCharType="begin"/>
        </w:r>
        <w:r w:rsidR="001412DA" w:rsidRPr="00A14CC7">
          <w:rPr>
            <w:webHidden/>
          </w:rPr>
          <w:instrText xml:space="preserve"> PAGEREF _Toc55295436 \h </w:instrText>
        </w:r>
        <w:r w:rsidR="001412DA" w:rsidRPr="00A14CC7">
          <w:rPr>
            <w:webHidden/>
          </w:rPr>
        </w:r>
        <w:r w:rsidR="001412DA" w:rsidRPr="00A14CC7">
          <w:rPr>
            <w:webHidden/>
          </w:rPr>
          <w:fldChar w:fldCharType="separate"/>
        </w:r>
        <w:r w:rsidR="00A14CC7">
          <w:rPr>
            <w:webHidden/>
          </w:rPr>
          <w:t>18</w:t>
        </w:r>
        <w:r w:rsidR="001412DA" w:rsidRPr="00A14CC7">
          <w:rPr>
            <w:webHidden/>
          </w:rPr>
          <w:fldChar w:fldCharType="end"/>
        </w:r>
      </w:hyperlink>
    </w:p>
    <w:p w14:paraId="6B74C964" w14:textId="4CAD249E" w:rsidR="001412DA" w:rsidRPr="00A14CC7" w:rsidRDefault="000623A9">
      <w:pPr>
        <w:pStyle w:val="Spistreci2"/>
        <w:rPr>
          <w:rFonts w:asciiTheme="minorHAnsi" w:eastAsiaTheme="minorEastAsia" w:hAnsiTheme="minorHAnsi" w:cstheme="minorBidi"/>
          <w:sz w:val="22"/>
          <w:szCs w:val="22"/>
          <w:lang w:eastAsia="pl-PL"/>
        </w:rPr>
      </w:pPr>
      <w:hyperlink w:anchor="_Toc55295437" w:history="1">
        <w:r w:rsidR="001412DA" w:rsidRPr="00A14CC7">
          <w:rPr>
            <w:rStyle w:val="Hipercze"/>
            <w:color w:val="auto"/>
          </w:rPr>
          <w:t>12.2.</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Wykonawca będzie wykonywał roboty/świadczył Usługi zgodnie z przepisami powszechnie obowiązującego prawa obowiązującymi na terytorium Rzeczypospolitej Polskiej, w tym  w szczególności:</w:t>
        </w:r>
        <w:r w:rsidR="001412DA" w:rsidRPr="00A14CC7">
          <w:rPr>
            <w:webHidden/>
          </w:rPr>
          <w:tab/>
        </w:r>
        <w:r w:rsidR="001412DA" w:rsidRPr="00A14CC7">
          <w:rPr>
            <w:webHidden/>
          </w:rPr>
          <w:fldChar w:fldCharType="begin"/>
        </w:r>
        <w:r w:rsidR="001412DA" w:rsidRPr="00A14CC7">
          <w:rPr>
            <w:webHidden/>
          </w:rPr>
          <w:instrText xml:space="preserve"> PAGEREF _Toc55295437 \h </w:instrText>
        </w:r>
        <w:r w:rsidR="001412DA" w:rsidRPr="00A14CC7">
          <w:rPr>
            <w:webHidden/>
          </w:rPr>
        </w:r>
        <w:r w:rsidR="001412DA" w:rsidRPr="00A14CC7">
          <w:rPr>
            <w:webHidden/>
          </w:rPr>
          <w:fldChar w:fldCharType="separate"/>
        </w:r>
        <w:r w:rsidR="00A14CC7">
          <w:rPr>
            <w:webHidden/>
          </w:rPr>
          <w:t>18</w:t>
        </w:r>
        <w:r w:rsidR="001412DA" w:rsidRPr="00A14CC7">
          <w:rPr>
            <w:webHidden/>
          </w:rPr>
          <w:fldChar w:fldCharType="end"/>
        </w:r>
      </w:hyperlink>
    </w:p>
    <w:p w14:paraId="7A5EF04B" w14:textId="64D6765F" w:rsidR="001412DA" w:rsidRPr="00A14CC7" w:rsidRDefault="000623A9">
      <w:pPr>
        <w:pStyle w:val="Spistreci2"/>
        <w:rPr>
          <w:rFonts w:asciiTheme="minorHAnsi" w:eastAsiaTheme="minorEastAsia" w:hAnsiTheme="minorHAnsi" w:cstheme="minorBidi"/>
          <w:sz w:val="22"/>
          <w:szCs w:val="22"/>
          <w:lang w:eastAsia="pl-PL"/>
        </w:rPr>
      </w:pPr>
      <w:hyperlink w:anchor="_Toc55295438" w:history="1">
        <w:r w:rsidR="001412DA" w:rsidRPr="00A14CC7">
          <w:rPr>
            <w:rStyle w:val="Hipercze"/>
            <w:color w:val="auto"/>
          </w:rPr>
          <w:t>12.3.</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Przepisy właściwe dla Enea Elektrownia Połaniec</w:t>
        </w:r>
        <w:r w:rsidR="001412DA" w:rsidRPr="00A14CC7">
          <w:rPr>
            <w:webHidden/>
          </w:rPr>
          <w:tab/>
        </w:r>
        <w:r w:rsidR="001412DA" w:rsidRPr="00A14CC7">
          <w:rPr>
            <w:webHidden/>
          </w:rPr>
          <w:fldChar w:fldCharType="begin"/>
        </w:r>
        <w:r w:rsidR="001412DA" w:rsidRPr="00A14CC7">
          <w:rPr>
            <w:webHidden/>
          </w:rPr>
          <w:instrText xml:space="preserve"> PAGEREF _Toc55295438 \h </w:instrText>
        </w:r>
        <w:r w:rsidR="001412DA" w:rsidRPr="00A14CC7">
          <w:rPr>
            <w:webHidden/>
          </w:rPr>
        </w:r>
        <w:r w:rsidR="001412DA" w:rsidRPr="00A14CC7">
          <w:rPr>
            <w:webHidden/>
          </w:rPr>
          <w:fldChar w:fldCharType="separate"/>
        </w:r>
        <w:r w:rsidR="00A14CC7">
          <w:rPr>
            <w:webHidden/>
          </w:rPr>
          <w:t>19</w:t>
        </w:r>
        <w:r w:rsidR="001412DA" w:rsidRPr="00A14CC7">
          <w:rPr>
            <w:webHidden/>
          </w:rPr>
          <w:fldChar w:fldCharType="end"/>
        </w:r>
      </w:hyperlink>
    </w:p>
    <w:p w14:paraId="27356DE6" w14:textId="37292078" w:rsidR="001412DA" w:rsidRPr="00A14CC7" w:rsidRDefault="000623A9">
      <w:pPr>
        <w:pStyle w:val="Spistreci2"/>
        <w:rPr>
          <w:rFonts w:asciiTheme="minorHAnsi" w:eastAsiaTheme="minorEastAsia" w:hAnsiTheme="minorHAnsi" w:cstheme="minorBidi"/>
          <w:sz w:val="22"/>
          <w:szCs w:val="22"/>
          <w:lang w:eastAsia="pl-PL"/>
        </w:rPr>
      </w:pPr>
      <w:hyperlink w:anchor="_Toc55295439" w:history="1">
        <w:r w:rsidR="001412DA" w:rsidRPr="00A14CC7">
          <w:rPr>
            <w:rStyle w:val="Hipercze"/>
            <w:color w:val="auto"/>
          </w:rPr>
          <w:t>12.4.</w:t>
        </w:r>
        <w:r w:rsidR="001412DA" w:rsidRPr="00A14CC7">
          <w:rPr>
            <w:rFonts w:asciiTheme="minorHAnsi" w:eastAsiaTheme="minorEastAsia" w:hAnsiTheme="minorHAnsi" w:cstheme="minorBidi"/>
            <w:sz w:val="22"/>
            <w:szCs w:val="22"/>
            <w:lang w:eastAsia="pl-PL"/>
          </w:rPr>
          <w:tab/>
        </w:r>
        <w:r w:rsidR="001412DA" w:rsidRPr="00A14CC7">
          <w:rPr>
            <w:rStyle w:val="Hipercze"/>
            <w:color w:val="auto"/>
          </w:rPr>
          <w:t>Wykonawca ponosi koszty dokumentów, które należy zapewnić dla uzyskania zgodności z regulacjami prawnymi, normami i przepisami (łącznie z przepisami BHP).</w:t>
        </w:r>
        <w:r w:rsidR="001412DA" w:rsidRPr="00A14CC7">
          <w:rPr>
            <w:webHidden/>
          </w:rPr>
          <w:tab/>
        </w:r>
        <w:r w:rsidR="001412DA" w:rsidRPr="00A14CC7">
          <w:rPr>
            <w:webHidden/>
          </w:rPr>
          <w:fldChar w:fldCharType="begin"/>
        </w:r>
        <w:r w:rsidR="001412DA" w:rsidRPr="00A14CC7">
          <w:rPr>
            <w:webHidden/>
          </w:rPr>
          <w:instrText xml:space="preserve"> PAGEREF _Toc55295439 \h </w:instrText>
        </w:r>
        <w:r w:rsidR="001412DA" w:rsidRPr="00A14CC7">
          <w:rPr>
            <w:webHidden/>
          </w:rPr>
        </w:r>
        <w:r w:rsidR="001412DA" w:rsidRPr="00A14CC7">
          <w:rPr>
            <w:webHidden/>
          </w:rPr>
          <w:fldChar w:fldCharType="separate"/>
        </w:r>
        <w:r w:rsidR="00A14CC7">
          <w:rPr>
            <w:webHidden/>
          </w:rPr>
          <w:t>19</w:t>
        </w:r>
        <w:r w:rsidR="001412DA" w:rsidRPr="00A14CC7">
          <w:rPr>
            <w:webHidden/>
          </w:rPr>
          <w:fldChar w:fldCharType="end"/>
        </w:r>
      </w:hyperlink>
    </w:p>
    <w:p w14:paraId="71A5F80B" w14:textId="77777777" w:rsidR="004B2C85" w:rsidRPr="00A14CC7" w:rsidRDefault="00BE693E" w:rsidP="006F10ED">
      <w:pPr>
        <w:tabs>
          <w:tab w:val="right" w:leader="dot" w:pos="9581"/>
        </w:tabs>
        <w:rPr>
          <w:rFonts w:ascii="Arial" w:hAnsi="Arial" w:cs="Arial"/>
        </w:rPr>
      </w:pPr>
      <w:r w:rsidRPr="00A14CC7">
        <w:rPr>
          <w:rFonts w:ascii="Arial" w:hAnsi="Arial" w:cs="Arial"/>
        </w:rPr>
        <w:fldChar w:fldCharType="end"/>
      </w:r>
    </w:p>
    <w:p w14:paraId="0729BDD4" w14:textId="77777777" w:rsidR="00607B30" w:rsidRPr="00A14CC7" w:rsidRDefault="00607B30" w:rsidP="00AC5B81">
      <w:pPr>
        <w:rPr>
          <w:rFonts w:ascii="Arial" w:hAnsi="Arial" w:cs="Arial"/>
        </w:rPr>
      </w:pPr>
    </w:p>
    <w:p w14:paraId="67641CFE" w14:textId="77777777" w:rsidR="006C1B44" w:rsidRPr="00A14CC7" w:rsidRDefault="00ED3369" w:rsidP="00B223FA">
      <w:pPr>
        <w:pStyle w:val="Nagwek1"/>
        <w:tabs>
          <w:tab w:val="clear" w:pos="1134"/>
          <w:tab w:val="num" w:pos="709"/>
        </w:tabs>
        <w:rPr>
          <w:sz w:val="24"/>
          <w:szCs w:val="24"/>
        </w:rPr>
      </w:pPr>
      <w:r w:rsidRPr="00A14CC7">
        <w:br w:type="page"/>
      </w:r>
      <w:bookmarkStart w:id="16" w:name="_Toc316718350"/>
      <w:bookmarkStart w:id="17" w:name="_Toc317009164"/>
      <w:bookmarkStart w:id="18" w:name="_Toc55295403"/>
      <w:r w:rsidR="0056503C" w:rsidRPr="00A14CC7">
        <w:rPr>
          <w:sz w:val="24"/>
          <w:szCs w:val="24"/>
        </w:rPr>
        <w:lastRenderedPageBreak/>
        <w:t>Przedmiot</w:t>
      </w:r>
      <w:bookmarkEnd w:id="16"/>
      <w:bookmarkEnd w:id="17"/>
      <w:r w:rsidR="00B073F9" w:rsidRPr="00A14CC7">
        <w:rPr>
          <w:sz w:val="24"/>
          <w:szCs w:val="24"/>
        </w:rPr>
        <w:t xml:space="preserve"> zamówienia</w:t>
      </w:r>
      <w:bookmarkEnd w:id="18"/>
    </w:p>
    <w:p w14:paraId="06B93835" w14:textId="77777777" w:rsidR="002A1B24" w:rsidRPr="00A14CC7" w:rsidRDefault="002A1B24" w:rsidP="00794EE1">
      <w:pPr>
        <w:autoSpaceDE w:val="0"/>
        <w:autoSpaceDN w:val="0"/>
        <w:adjustRightInd w:val="0"/>
        <w:spacing w:after="120"/>
        <w:ind w:left="0"/>
        <w:rPr>
          <w:rFonts w:ascii="Arial" w:hAnsi="Arial" w:cs="Arial"/>
          <w:sz w:val="20"/>
          <w:szCs w:val="20"/>
        </w:rPr>
      </w:pPr>
      <w:r w:rsidRPr="00A14CC7">
        <w:rPr>
          <w:rFonts w:ascii="Arial" w:hAnsi="Arial" w:cs="Arial"/>
          <w:sz w:val="20"/>
          <w:szCs w:val="20"/>
        </w:rPr>
        <w:t xml:space="preserve">Przedmiotem </w:t>
      </w:r>
      <w:r w:rsidR="00B073F9" w:rsidRPr="00A14CC7">
        <w:rPr>
          <w:rFonts w:ascii="Arial" w:hAnsi="Arial" w:cs="Arial"/>
          <w:sz w:val="20"/>
          <w:szCs w:val="20"/>
        </w:rPr>
        <w:t>zamówienia</w:t>
      </w:r>
      <w:r w:rsidRPr="00A14CC7">
        <w:rPr>
          <w:rFonts w:ascii="Arial" w:hAnsi="Arial" w:cs="Arial"/>
          <w:sz w:val="20"/>
          <w:szCs w:val="20"/>
        </w:rPr>
        <w:t xml:space="preserve"> jest modernizacja </w:t>
      </w:r>
      <w:r w:rsidR="00AD56BA" w:rsidRPr="00A14CC7">
        <w:rPr>
          <w:rFonts w:ascii="Arial" w:hAnsi="Arial" w:cs="Arial"/>
          <w:sz w:val="20"/>
          <w:szCs w:val="20"/>
        </w:rPr>
        <w:t xml:space="preserve">wirnika </w:t>
      </w:r>
      <w:r w:rsidRPr="00A14CC7">
        <w:rPr>
          <w:rFonts w:ascii="Arial" w:hAnsi="Arial" w:cs="Arial"/>
          <w:sz w:val="20"/>
          <w:szCs w:val="20"/>
        </w:rPr>
        <w:t>generator</w:t>
      </w:r>
      <w:r w:rsidR="002E2648" w:rsidRPr="00A14CC7">
        <w:rPr>
          <w:rFonts w:ascii="Arial" w:hAnsi="Arial" w:cs="Arial"/>
          <w:sz w:val="20"/>
          <w:szCs w:val="20"/>
        </w:rPr>
        <w:t>a w Enea</w:t>
      </w:r>
      <w:r w:rsidRPr="00A14CC7">
        <w:rPr>
          <w:rFonts w:ascii="Arial" w:hAnsi="Arial" w:cs="Arial"/>
          <w:sz w:val="20"/>
          <w:szCs w:val="20"/>
        </w:rPr>
        <w:t xml:space="preserve"> </w:t>
      </w:r>
      <w:r w:rsidRPr="00A14CC7">
        <w:rPr>
          <w:rFonts w:ascii="Arial" w:hAnsi="Arial" w:cs="Arial"/>
          <w:snapToGrid w:val="0"/>
          <w:sz w:val="20"/>
          <w:szCs w:val="20"/>
        </w:rPr>
        <w:t>Elektrowni</w:t>
      </w:r>
      <w:r w:rsidR="002E2648" w:rsidRPr="00A14CC7">
        <w:rPr>
          <w:rFonts w:ascii="Arial" w:hAnsi="Arial" w:cs="Arial"/>
          <w:snapToGrid w:val="0"/>
          <w:sz w:val="20"/>
          <w:szCs w:val="20"/>
        </w:rPr>
        <w:t xml:space="preserve">a Połaniec Spółka Akcyjna </w:t>
      </w:r>
      <w:r w:rsidR="004D429B" w:rsidRPr="00A14CC7">
        <w:rPr>
          <w:rFonts w:ascii="Arial" w:hAnsi="Arial" w:cs="Arial"/>
          <w:snapToGrid w:val="0"/>
          <w:sz w:val="20"/>
          <w:szCs w:val="20"/>
        </w:rPr>
        <w:br/>
      </w:r>
      <w:r w:rsidRPr="00A14CC7">
        <w:rPr>
          <w:rFonts w:ascii="Arial" w:hAnsi="Arial" w:cs="Arial"/>
          <w:snapToGrid w:val="0"/>
          <w:sz w:val="20"/>
          <w:szCs w:val="20"/>
        </w:rPr>
        <w:t xml:space="preserve">i </w:t>
      </w:r>
      <w:r w:rsidRPr="00A14CC7">
        <w:rPr>
          <w:rFonts w:ascii="Arial" w:hAnsi="Arial" w:cs="Arial"/>
          <w:sz w:val="20"/>
          <w:szCs w:val="20"/>
        </w:rPr>
        <w:t xml:space="preserve">przystosowanie </w:t>
      </w:r>
      <w:r w:rsidR="00041C86" w:rsidRPr="00A14CC7">
        <w:rPr>
          <w:rFonts w:ascii="Arial" w:hAnsi="Arial" w:cs="Arial"/>
          <w:sz w:val="20"/>
          <w:szCs w:val="20"/>
        </w:rPr>
        <w:t>go</w:t>
      </w:r>
      <w:r w:rsidRPr="00A14CC7">
        <w:rPr>
          <w:rFonts w:ascii="Arial" w:hAnsi="Arial" w:cs="Arial"/>
          <w:sz w:val="20"/>
          <w:szCs w:val="20"/>
        </w:rPr>
        <w:t xml:space="preserve"> do wytwarzania mocy znamionowej czynnej 24</w:t>
      </w:r>
      <w:r w:rsidR="002E2648" w:rsidRPr="00A14CC7">
        <w:rPr>
          <w:rFonts w:ascii="Arial" w:hAnsi="Arial" w:cs="Arial"/>
          <w:sz w:val="20"/>
          <w:szCs w:val="20"/>
        </w:rPr>
        <w:t>2</w:t>
      </w:r>
      <w:r w:rsidRPr="00A14CC7">
        <w:rPr>
          <w:rFonts w:ascii="Arial" w:hAnsi="Arial" w:cs="Arial"/>
          <w:sz w:val="20"/>
          <w:szCs w:val="20"/>
        </w:rPr>
        <w:t xml:space="preserve"> MW przy zmieniającym się współczynniku mocy w zakresie od 0,85 o charakterze indukcyjnym do 0,95 o charakterze pojemnościowym</w:t>
      </w:r>
      <w:r w:rsidR="00D77E8F" w:rsidRPr="00A14CC7">
        <w:rPr>
          <w:rFonts w:ascii="Arial" w:hAnsi="Arial" w:cs="Arial"/>
          <w:sz w:val="20"/>
          <w:szCs w:val="20"/>
        </w:rPr>
        <w:t>.</w:t>
      </w:r>
      <w:r w:rsidRPr="00A14CC7">
        <w:rPr>
          <w:rFonts w:ascii="Arial" w:hAnsi="Arial" w:cs="Arial"/>
          <w:sz w:val="20"/>
          <w:szCs w:val="20"/>
        </w:rPr>
        <w:t xml:space="preserve"> </w:t>
      </w:r>
    </w:p>
    <w:p w14:paraId="0AAE0D5E" w14:textId="77777777" w:rsidR="00B073F9" w:rsidRPr="00A14CC7" w:rsidRDefault="00B073F9" w:rsidP="00794EE1">
      <w:pPr>
        <w:autoSpaceDE w:val="0"/>
        <w:autoSpaceDN w:val="0"/>
        <w:adjustRightInd w:val="0"/>
        <w:spacing w:after="120"/>
        <w:ind w:left="0"/>
        <w:rPr>
          <w:rFonts w:ascii="Arial" w:hAnsi="Arial" w:cs="Arial"/>
          <w:sz w:val="20"/>
          <w:szCs w:val="20"/>
        </w:rPr>
      </w:pPr>
      <w:r w:rsidRPr="00A14CC7">
        <w:rPr>
          <w:rFonts w:ascii="Arial" w:hAnsi="Arial" w:cs="Arial"/>
          <w:sz w:val="20"/>
          <w:szCs w:val="20"/>
        </w:rPr>
        <w:t>Modernizacji podlegał będzie wirnik</w:t>
      </w:r>
      <w:r w:rsidR="005A73FC" w:rsidRPr="00A14CC7">
        <w:rPr>
          <w:rFonts w:ascii="Arial" w:hAnsi="Arial" w:cs="Arial"/>
          <w:sz w:val="20"/>
          <w:szCs w:val="20"/>
        </w:rPr>
        <w:t xml:space="preserve"> generatora</w:t>
      </w:r>
      <w:r w:rsidR="006729C9" w:rsidRPr="00A14CC7">
        <w:rPr>
          <w:rFonts w:ascii="Arial" w:hAnsi="Arial" w:cs="Arial"/>
          <w:sz w:val="20"/>
          <w:szCs w:val="20"/>
        </w:rPr>
        <w:t xml:space="preserve"> typu TWW-200-2A produkcji </w:t>
      </w:r>
      <w:proofErr w:type="spellStart"/>
      <w:r w:rsidR="006729C9" w:rsidRPr="00A14CC7">
        <w:rPr>
          <w:rFonts w:ascii="Arial" w:hAnsi="Arial" w:cs="Arial"/>
          <w:sz w:val="20"/>
          <w:szCs w:val="20"/>
        </w:rPr>
        <w:t>Elektrosiła</w:t>
      </w:r>
      <w:proofErr w:type="spellEnd"/>
      <w:r w:rsidR="006729C9" w:rsidRPr="00A14CC7">
        <w:rPr>
          <w:rFonts w:ascii="Arial" w:hAnsi="Arial" w:cs="Arial"/>
          <w:sz w:val="20"/>
          <w:szCs w:val="20"/>
        </w:rPr>
        <w:t xml:space="preserve"> z roku 1978 </w:t>
      </w:r>
      <w:r w:rsidR="004D429B" w:rsidRPr="00A14CC7">
        <w:rPr>
          <w:rFonts w:ascii="Arial" w:hAnsi="Arial" w:cs="Arial"/>
          <w:sz w:val="20"/>
          <w:szCs w:val="20"/>
        </w:rPr>
        <w:br/>
      </w:r>
      <w:r w:rsidR="005A73FC" w:rsidRPr="00A14CC7">
        <w:rPr>
          <w:rFonts w:ascii="Arial" w:hAnsi="Arial" w:cs="Arial"/>
          <w:sz w:val="20"/>
          <w:szCs w:val="20"/>
        </w:rPr>
        <w:t>i</w:t>
      </w:r>
      <w:r w:rsidR="006729C9" w:rsidRPr="00A14CC7">
        <w:rPr>
          <w:rFonts w:ascii="Arial" w:hAnsi="Arial" w:cs="Arial"/>
          <w:sz w:val="20"/>
          <w:szCs w:val="20"/>
        </w:rPr>
        <w:t xml:space="preserve"> współpracujący</w:t>
      </w:r>
      <w:r w:rsidR="008D13CF" w:rsidRPr="00A14CC7">
        <w:rPr>
          <w:rFonts w:ascii="Arial" w:hAnsi="Arial" w:cs="Arial"/>
          <w:sz w:val="20"/>
          <w:szCs w:val="20"/>
        </w:rPr>
        <w:t xml:space="preserve"> obecnie</w:t>
      </w:r>
      <w:r w:rsidR="005A73FC" w:rsidRPr="00A14CC7">
        <w:rPr>
          <w:rFonts w:ascii="Arial" w:hAnsi="Arial" w:cs="Arial"/>
          <w:sz w:val="20"/>
          <w:szCs w:val="20"/>
        </w:rPr>
        <w:t xml:space="preserve"> </w:t>
      </w:r>
      <w:r w:rsidR="006729C9" w:rsidRPr="00A14CC7">
        <w:rPr>
          <w:rFonts w:ascii="Arial" w:hAnsi="Arial" w:cs="Arial"/>
          <w:sz w:val="20"/>
          <w:szCs w:val="20"/>
        </w:rPr>
        <w:t>ze stojanami typu TWW200-2 i TWW200-2A</w:t>
      </w:r>
      <w:r w:rsidR="005A73FC" w:rsidRPr="00A14CC7">
        <w:rPr>
          <w:rFonts w:ascii="Arial" w:hAnsi="Arial" w:cs="Arial"/>
          <w:sz w:val="20"/>
          <w:szCs w:val="20"/>
        </w:rPr>
        <w:t>.</w:t>
      </w:r>
    </w:p>
    <w:p w14:paraId="524386E5" w14:textId="77777777" w:rsidR="002A1B24" w:rsidRPr="00A14CC7" w:rsidRDefault="006729C9" w:rsidP="00150E19">
      <w:pPr>
        <w:autoSpaceDE w:val="0"/>
        <w:autoSpaceDN w:val="0"/>
        <w:adjustRightInd w:val="0"/>
        <w:spacing w:after="120"/>
        <w:ind w:left="0"/>
        <w:rPr>
          <w:rFonts w:ascii="Arial" w:hAnsi="Arial" w:cs="Arial"/>
          <w:sz w:val="20"/>
          <w:szCs w:val="20"/>
        </w:rPr>
      </w:pPr>
      <w:r w:rsidRPr="00A14CC7">
        <w:rPr>
          <w:rFonts w:ascii="Arial" w:hAnsi="Arial" w:cs="Arial"/>
          <w:sz w:val="20"/>
          <w:szCs w:val="20"/>
        </w:rPr>
        <w:t>Przedmiotowy wirnik generatora po modernizacji musi być dostosowany do pracy w</w:t>
      </w:r>
      <w:r w:rsidR="002C59C2" w:rsidRPr="00A14CC7">
        <w:rPr>
          <w:rFonts w:ascii="Arial" w:hAnsi="Arial" w:cs="Arial"/>
          <w:sz w:val="20"/>
          <w:szCs w:val="20"/>
        </w:rPr>
        <w:t xml:space="preserve"> zmodernizowanych</w:t>
      </w:r>
      <w:r w:rsidRPr="00A14CC7">
        <w:rPr>
          <w:rFonts w:ascii="Arial" w:hAnsi="Arial" w:cs="Arial"/>
          <w:sz w:val="20"/>
          <w:szCs w:val="20"/>
        </w:rPr>
        <w:t xml:space="preserve"> generatorach wyspecyfikowanych w </w:t>
      </w:r>
      <w:r w:rsidR="00E440B1" w:rsidRPr="00A14CC7">
        <w:rPr>
          <w:rFonts w:ascii="Arial" w:hAnsi="Arial" w:cs="Arial"/>
          <w:sz w:val="20"/>
          <w:szCs w:val="20"/>
        </w:rPr>
        <w:t xml:space="preserve">pkt. 2.2.1. w </w:t>
      </w:r>
      <w:r w:rsidRPr="00A14CC7">
        <w:rPr>
          <w:rFonts w:ascii="Arial" w:hAnsi="Arial" w:cs="Arial"/>
          <w:sz w:val="20"/>
          <w:szCs w:val="20"/>
        </w:rPr>
        <w:t xml:space="preserve">Tabeli nr 1. </w:t>
      </w:r>
    </w:p>
    <w:tbl>
      <w:tblPr>
        <w:tblW w:w="9478" w:type="dxa"/>
        <w:tblInd w:w="392" w:type="dxa"/>
        <w:tblLayout w:type="fixed"/>
        <w:tblLook w:val="0000" w:firstRow="0" w:lastRow="0" w:firstColumn="0" w:lastColumn="0" w:noHBand="0" w:noVBand="0"/>
      </w:tblPr>
      <w:tblGrid>
        <w:gridCol w:w="3384"/>
        <w:gridCol w:w="717"/>
        <w:gridCol w:w="5377"/>
      </w:tblGrid>
      <w:tr w:rsidR="00A14CC7" w:rsidRPr="00A14CC7" w14:paraId="10D0475C" w14:textId="77777777" w:rsidTr="002D1523">
        <w:trPr>
          <w:trHeight w:val="314"/>
        </w:trPr>
        <w:tc>
          <w:tcPr>
            <w:tcW w:w="3384" w:type="dxa"/>
          </w:tcPr>
          <w:p w14:paraId="039ADE6E" w14:textId="77777777" w:rsidR="0056503C" w:rsidRPr="00A14CC7" w:rsidRDefault="0056503C" w:rsidP="002C59C2">
            <w:pPr>
              <w:spacing w:after="0"/>
              <w:ind w:left="0"/>
              <w:jc w:val="left"/>
              <w:rPr>
                <w:rFonts w:ascii="Arial" w:hAnsi="Arial" w:cs="Arial"/>
              </w:rPr>
            </w:pPr>
          </w:p>
        </w:tc>
        <w:tc>
          <w:tcPr>
            <w:tcW w:w="717" w:type="dxa"/>
          </w:tcPr>
          <w:p w14:paraId="6753D044" w14:textId="77777777" w:rsidR="0056503C" w:rsidRPr="00A14CC7" w:rsidRDefault="0056503C" w:rsidP="00E70245">
            <w:pPr>
              <w:pStyle w:val="Table"/>
              <w:rPr>
                <w:rFonts w:cs="Arial"/>
                <w:lang w:val="pl-PL"/>
              </w:rPr>
            </w:pPr>
          </w:p>
        </w:tc>
        <w:tc>
          <w:tcPr>
            <w:tcW w:w="5377" w:type="dxa"/>
          </w:tcPr>
          <w:p w14:paraId="1569A449" w14:textId="77777777" w:rsidR="0056503C" w:rsidRPr="00A14CC7" w:rsidRDefault="0056503C" w:rsidP="00E70245">
            <w:pPr>
              <w:pStyle w:val="Table"/>
              <w:rPr>
                <w:rFonts w:cs="Arial"/>
                <w:lang w:val="pl-PL"/>
              </w:rPr>
            </w:pPr>
          </w:p>
        </w:tc>
      </w:tr>
    </w:tbl>
    <w:p w14:paraId="214E48CD" w14:textId="77777777" w:rsidR="005136F3" w:rsidRPr="00A14CC7" w:rsidRDefault="005136F3" w:rsidP="00B223FA">
      <w:pPr>
        <w:pStyle w:val="Nagwek1"/>
        <w:tabs>
          <w:tab w:val="clear" w:pos="1134"/>
          <w:tab w:val="num" w:pos="709"/>
        </w:tabs>
        <w:rPr>
          <w:sz w:val="24"/>
          <w:szCs w:val="24"/>
        </w:rPr>
      </w:pPr>
      <w:bookmarkStart w:id="19" w:name="_Toc55194009"/>
      <w:bookmarkStart w:id="20" w:name="_Toc55193613"/>
      <w:bookmarkStart w:id="21" w:name="_Toc55193876"/>
      <w:bookmarkStart w:id="22" w:name="_Toc55194138"/>
      <w:bookmarkStart w:id="23" w:name="_Toc77993016"/>
      <w:bookmarkStart w:id="24" w:name="_Toc317009167"/>
      <w:bookmarkStart w:id="25" w:name="_Toc55295404"/>
      <w:bookmarkStart w:id="26" w:name="_Toc317081047"/>
      <w:bookmarkStart w:id="27" w:name="_Toc317107414"/>
      <w:bookmarkEnd w:id="19"/>
      <w:r w:rsidRPr="00A14CC7">
        <w:rPr>
          <w:sz w:val="24"/>
          <w:szCs w:val="24"/>
        </w:rPr>
        <w:t xml:space="preserve">Funkcja </w:t>
      </w:r>
      <w:bookmarkStart w:id="28" w:name="_Toc51409536"/>
      <w:bookmarkStart w:id="29" w:name="_Toc55184740"/>
      <w:bookmarkStart w:id="30" w:name="_Toc55193745"/>
      <w:bookmarkStart w:id="31" w:name="_Toc55194008"/>
      <w:bookmarkEnd w:id="20"/>
      <w:bookmarkEnd w:id="21"/>
      <w:bookmarkEnd w:id="22"/>
      <w:r w:rsidRPr="00A14CC7">
        <w:rPr>
          <w:sz w:val="24"/>
          <w:szCs w:val="24"/>
        </w:rPr>
        <w:t xml:space="preserve">i parametry eksploatacji urządzeń – </w:t>
      </w:r>
      <w:bookmarkEnd w:id="23"/>
      <w:bookmarkEnd w:id="28"/>
      <w:bookmarkEnd w:id="29"/>
      <w:bookmarkEnd w:id="30"/>
      <w:bookmarkEnd w:id="31"/>
      <w:r w:rsidRPr="00A14CC7">
        <w:rPr>
          <w:sz w:val="24"/>
          <w:szCs w:val="24"/>
        </w:rPr>
        <w:t>gwarancje</w:t>
      </w:r>
      <w:bookmarkEnd w:id="24"/>
      <w:bookmarkEnd w:id="25"/>
    </w:p>
    <w:p w14:paraId="534B92AC" w14:textId="77777777" w:rsidR="00C33CFE" w:rsidRPr="00A14CC7" w:rsidRDefault="00C33CFE" w:rsidP="00B223FA">
      <w:pPr>
        <w:pStyle w:val="Nagwek2"/>
        <w:tabs>
          <w:tab w:val="clear" w:pos="1134"/>
          <w:tab w:val="num" w:pos="709"/>
        </w:tabs>
        <w:rPr>
          <w:sz w:val="22"/>
          <w:szCs w:val="22"/>
        </w:rPr>
      </w:pPr>
      <w:bookmarkStart w:id="32" w:name="_Toc55295405"/>
      <w:bookmarkEnd w:id="26"/>
      <w:bookmarkEnd w:id="27"/>
      <w:r w:rsidRPr="00A14CC7">
        <w:rPr>
          <w:sz w:val="22"/>
          <w:szCs w:val="22"/>
        </w:rPr>
        <w:t xml:space="preserve">Generatory </w:t>
      </w:r>
      <w:r w:rsidR="00945252" w:rsidRPr="00A14CC7">
        <w:rPr>
          <w:sz w:val="22"/>
          <w:szCs w:val="22"/>
        </w:rPr>
        <w:t>–</w:t>
      </w:r>
      <w:r w:rsidRPr="00A14CC7">
        <w:rPr>
          <w:sz w:val="22"/>
          <w:szCs w:val="22"/>
        </w:rPr>
        <w:t xml:space="preserve"> </w:t>
      </w:r>
      <w:r w:rsidR="00945252" w:rsidRPr="00A14CC7">
        <w:rPr>
          <w:sz w:val="22"/>
          <w:szCs w:val="22"/>
        </w:rPr>
        <w:t xml:space="preserve">opis </w:t>
      </w:r>
      <w:r w:rsidRPr="00A14CC7">
        <w:rPr>
          <w:sz w:val="22"/>
          <w:szCs w:val="22"/>
        </w:rPr>
        <w:t>stan</w:t>
      </w:r>
      <w:r w:rsidR="00945252" w:rsidRPr="00A14CC7">
        <w:rPr>
          <w:sz w:val="22"/>
          <w:szCs w:val="22"/>
        </w:rPr>
        <w:t>u</w:t>
      </w:r>
      <w:r w:rsidRPr="00A14CC7">
        <w:rPr>
          <w:sz w:val="22"/>
          <w:szCs w:val="22"/>
        </w:rPr>
        <w:t xml:space="preserve"> istniejąc</w:t>
      </w:r>
      <w:r w:rsidR="00945252" w:rsidRPr="00A14CC7">
        <w:rPr>
          <w:sz w:val="22"/>
          <w:szCs w:val="22"/>
        </w:rPr>
        <w:t>ego</w:t>
      </w:r>
      <w:bookmarkEnd w:id="32"/>
    </w:p>
    <w:p w14:paraId="57061586" w14:textId="3005B9B5" w:rsidR="005136F3" w:rsidRPr="00A14CC7" w:rsidRDefault="005136F3" w:rsidP="00D37465">
      <w:pPr>
        <w:autoSpaceDE w:val="0"/>
        <w:autoSpaceDN w:val="0"/>
        <w:adjustRightInd w:val="0"/>
        <w:spacing w:after="120"/>
        <w:ind w:left="0"/>
        <w:rPr>
          <w:rFonts w:ascii="Arial" w:hAnsi="Arial" w:cs="Arial"/>
          <w:sz w:val="20"/>
          <w:szCs w:val="20"/>
        </w:rPr>
      </w:pPr>
      <w:r w:rsidRPr="00A14CC7">
        <w:rPr>
          <w:rFonts w:ascii="Arial" w:hAnsi="Arial" w:cs="Arial"/>
          <w:sz w:val="20"/>
          <w:szCs w:val="20"/>
        </w:rPr>
        <w:t>Generator</w:t>
      </w:r>
      <w:r w:rsidR="00AD3272" w:rsidRPr="00A14CC7">
        <w:rPr>
          <w:rFonts w:ascii="Arial" w:hAnsi="Arial" w:cs="Arial"/>
          <w:sz w:val="20"/>
          <w:szCs w:val="20"/>
        </w:rPr>
        <w:t xml:space="preserve"> synchroniczny o prędkości znamionowej 3000</w:t>
      </w:r>
      <w:r w:rsidRPr="00A14CC7">
        <w:rPr>
          <w:rFonts w:ascii="Arial" w:hAnsi="Arial" w:cs="Arial"/>
          <w:sz w:val="20"/>
          <w:szCs w:val="20"/>
        </w:rPr>
        <w:t>obr./min</w:t>
      </w:r>
      <w:r w:rsidR="00815AC1" w:rsidRPr="00A14CC7">
        <w:rPr>
          <w:rFonts w:ascii="Arial" w:hAnsi="Arial" w:cs="Arial"/>
          <w:sz w:val="20"/>
          <w:szCs w:val="20"/>
        </w:rPr>
        <w:t>.</w:t>
      </w:r>
      <w:r w:rsidRPr="00A14CC7">
        <w:rPr>
          <w:rFonts w:ascii="Arial" w:hAnsi="Arial" w:cs="Arial"/>
          <w:sz w:val="20"/>
          <w:szCs w:val="20"/>
        </w:rPr>
        <w:t xml:space="preserve"> napędza turbina, której moment obrotowy przenoszony jest przez sprzęgło. Kierunek wirowania turbogeneratora jest zgodny z obiegiem wskazówek zegara, patrząc </w:t>
      </w:r>
      <w:r w:rsidR="00AD3272" w:rsidRPr="00A14CC7">
        <w:rPr>
          <w:rFonts w:ascii="Arial" w:hAnsi="Arial" w:cs="Arial"/>
          <w:sz w:val="20"/>
          <w:szCs w:val="20"/>
        </w:rPr>
        <w:t>od</w:t>
      </w:r>
      <w:r w:rsidRPr="00A14CC7">
        <w:rPr>
          <w:rFonts w:ascii="Arial" w:hAnsi="Arial" w:cs="Arial"/>
          <w:sz w:val="20"/>
          <w:szCs w:val="20"/>
        </w:rPr>
        <w:t xml:space="preserve"> strony turbiny. Generator wykonany jest w układzie bezpośredniego chłodzenia uzwojeń stojana </w:t>
      </w:r>
      <w:r w:rsidR="00DE16BB" w:rsidRPr="00A14CC7">
        <w:rPr>
          <w:rFonts w:ascii="Arial" w:hAnsi="Arial" w:cs="Arial"/>
          <w:sz w:val="20"/>
          <w:szCs w:val="20"/>
        </w:rPr>
        <w:br/>
      </w:r>
      <w:r w:rsidRPr="00A14CC7">
        <w:rPr>
          <w:rFonts w:ascii="Arial" w:hAnsi="Arial" w:cs="Arial"/>
          <w:sz w:val="20"/>
          <w:szCs w:val="20"/>
        </w:rPr>
        <w:t>i wirnika. Uzwojenie stojana chłodzone jest wodą destylowaną, a żelazo czynne wodorem, którym wypełniony jest hermetyczny stojan. Obieg destylatu we wnętrzu uzwoj</w:t>
      </w:r>
      <w:r w:rsidR="00AD3272" w:rsidRPr="00A14CC7">
        <w:rPr>
          <w:rFonts w:ascii="Arial" w:hAnsi="Arial" w:cs="Arial"/>
          <w:sz w:val="20"/>
          <w:szCs w:val="20"/>
        </w:rPr>
        <w:t xml:space="preserve">enia wymuszony jest pompami PD1 i </w:t>
      </w:r>
      <w:r w:rsidRPr="00A14CC7">
        <w:rPr>
          <w:rFonts w:ascii="Arial" w:hAnsi="Arial" w:cs="Arial"/>
          <w:sz w:val="20"/>
          <w:szCs w:val="20"/>
        </w:rPr>
        <w:t xml:space="preserve">2 znajdującymi się poza generatorem, obieg wodoru chłodzącego wnętrze generatora zapewniają dwa wentylatory osadzone z obu stron wirnika. Nagrzany wodór chłodzony jest chłodnicami zabudowanymi w kadłubie stojana. Przepływ wody przez chłodnice </w:t>
      </w:r>
      <w:r w:rsidR="00AD3272" w:rsidRPr="00A14CC7">
        <w:rPr>
          <w:rFonts w:ascii="Arial" w:hAnsi="Arial" w:cs="Arial"/>
          <w:sz w:val="20"/>
          <w:szCs w:val="20"/>
        </w:rPr>
        <w:t xml:space="preserve">gazu wymuszony jest pompami NH1 i </w:t>
      </w:r>
      <w:r w:rsidRPr="00A14CC7">
        <w:rPr>
          <w:rFonts w:ascii="Arial" w:hAnsi="Arial" w:cs="Arial"/>
          <w:sz w:val="20"/>
          <w:szCs w:val="20"/>
        </w:rPr>
        <w:t>2 umieszczonymi poza generatorem. Olej do łożysk nośnych i uszczelnień wału doprowadzony jest z układu olejowego turbiny. Generator wzbudzany jest przez wzbudnicę i półprzewodnikowe prostowniki</w:t>
      </w:r>
      <w:r w:rsidR="00AD3272" w:rsidRPr="00A14CC7">
        <w:rPr>
          <w:rFonts w:ascii="Arial" w:hAnsi="Arial" w:cs="Arial"/>
          <w:sz w:val="20"/>
          <w:szCs w:val="20"/>
        </w:rPr>
        <w:t xml:space="preserve"> lub wzbudzenie statyczne</w:t>
      </w:r>
      <w:r w:rsidRPr="00A14CC7">
        <w:rPr>
          <w:rFonts w:ascii="Arial" w:hAnsi="Arial" w:cs="Arial"/>
          <w:sz w:val="20"/>
          <w:szCs w:val="20"/>
        </w:rPr>
        <w:t>. Urządzenie szczotkowe przenosi prąd wzbudzenia na pierścienie ślizgowe wirnika.</w:t>
      </w:r>
    </w:p>
    <w:p w14:paraId="1F74A3E7" w14:textId="77777777" w:rsidR="005136F3" w:rsidRPr="00A14CC7" w:rsidRDefault="00C33CFE" w:rsidP="00B223FA">
      <w:pPr>
        <w:pStyle w:val="Nagwek2"/>
        <w:tabs>
          <w:tab w:val="clear" w:pos="1134"/>
          <w:tab w:val="num" w:pos="709"/>
        </w:tabs>
        <w:rPr>
          <w:sz w:val="22"/>
          <w:szCs w:val="22"/>
        </w:rPr>
      </w:pPr>
      <w:bookmarkStart w:id="33" w:name="_Toc317081048"/>
      <w:bookmarkStart w:id="34" w:name="_Toc317107415"/>
      <w:bookmarkStart w:id="35" w:name="_Toc55295406"/>
      <w:r w:rsidRPr="00A14CC7">
        <w:rPr>
          <w:sz w:val="22"/>
          <w:szCs w:val="22"/>
        </w:rPr>
        <w:t xml:space="preserve">Dane </w:t>
      </w:r>
      <w:bookmarkEnd w:id="33"/>
      <w:bookmarkEnd w:id="34"/>
      <w:r w:rsidR="002C59C2" w:rsidRPr="00A14CC7">
        <w:rPr>
          <w:sz w:val="22"/>
          <w:szCs w:val="22"/>
        </w:rPr>
        <w:t xml:space="preserve">generatorów z którymi będzie współpracował </w:t>
      </w:r>
      <w:r w:rsidR="00023FDD" w:rsidRPr="00A14CC7">
        <w:rPr>
          <w:sz w:val="22"/>
          <w:szCs w:val="22"/>
        </w:rPr>
        <w:t>wirnik</w:t>
      </w:r>
      <w:r w:rsidR="004D429B" w:rsidRPr="00A14CC7">
        <w:rPr>
          <w:sz w:val="22"/>
          <w:szCs w:val="22"/>
        </w:rPr>
        <w:t xml:space="preserve"> po modernizacji</w:t>
      </w:r>
      <w:bookmarkEnd w:id="35"/>
    </w:p>
    <w:p w14:paraId="6E59EF8F" w14:textId="4C34EFB3" w:rsidR="00150E19" w:rsidRPr="00A14CC7" w:rsidRDefault="00150E19" w:rsidP="00D37465">
      <w:pPr>
        <w:pStyle w:val="Nagwek3"/>
        <w:tabs>
          <w:tab w:val="clear" w:pos="1134"/>
          <w:tab w:val="num" w:pos="851"/>
        </w:tabs>
        <w:ind w:left="709" w:hanging="709"/>
      </w:pPr>
      <w:r w:rsidRPr="00A14CC7">
        <w:t>Dane generatorów</w:t>
      </w:r>
    </w:p>
    <w:p w14:paraId="0B48285B" w14:textId="77777777" w:rsidR="002C59C2" w:rsidRPr="00A14CC7" w:rsidRDefault="002C59C2" w:rsidP="00023FDD">
      <w:pPr>
        <w:spacing w:after="0"/>
        <w:ind w:left="0"/>
        <w:jc w:val="left"/>
        <w:rPr>
          <w:rFonts w:ascii="Arial" w:hAnsi="Arial" w:cs="Arial"/>
          <w:sz w:val="20"/>
          <w:szCs w:val="20"/>
          <w:lang w:eastAsia="pl-PL"/>
        </w:rPr>
      </w:pPr>
      <w:r w:rsidRPr="00A14CC7">
        <w:rPr>
          <w:rFonts w:ascii="Arial" w:hAnsi="Arial" w:cs="Arial"/>
          <w:sz w:val="20"/>
          <w:szCs w:val="20"/>
          <w:lang w:eastAsia="pl-PL"/>
        </w:rPr>
        <w:t>Tabela nr 1.</w:t>
      </w:r>
    </w:p>
    <w:tbl>
      <w:tblPr>
        <w:tblpPr w:leftFromText="141" w:rightFromText="141" w:vertAnchor="text" w:horzAnchor="margin" w:tblpY="506"/>
        <w:tblW w:w="9912" w:type="dxa"/>
        <w:tblCellMar>
          <w:left w:w="70" w:type="dxa"/>
          <w:right w:w="70" w:type="dxa"/>
        </w:tblCellMar>
        <w:tblLook w:val="04A0" w:firstRow="1" w:lastRow="0" w:firstColumn="1" w:lastColumn="0" w:noHBand="0" w:noVBand="1"/>
      </w:tblPr>
      <w:tblGrid>
        <w:gridCol w:w="1911"/>
        <w:gridCol w:w="707"/>
        <w:gridCol w:w="629"/>
        <w:gridCol w:w="146"/>
        <w:gridCol w:w="1422"/>
        <w:gridCol w:w="1137"/>
        <w:gridCol w:w="1565"/>
        <w:gridCol w:w="1422"/>
        <w:gridCol w:w="973"/>
      </w:tblGrid>
      <w:tr w:rsidR="00A14CC7" w:rsidRPr="00A14CC7" w14:paraId="4B947DB6" w14:textId="77777777" w:rsidTr="00C34B42">
        <w:trPr>
          <w:trHeight w:val="654"/>
        </w:trPr>
        <w:tc>
          <w:tcPr>
            <w:tcW w:w="191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A40D1A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TYP GENERATORA</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14:paraId="53B795A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S</w:t>
            </w:r>
            <w:r w:rsidR="00746327" w:rsidRPr="00A14CC7">
              <w:rPr>
                <w:rFonts w:ascii="Arial" w:hAnsi="Arial" w:cs="Arial"/>
                <w:sz w:val="20"/>
                <w:szCs w:val="20"/>
                <w:lang w:eastAsia="pl-PL"/>
              </w:rPr>
              <w:t>n</w:t>
            </w:r>
            <w:r w:rsidRPr="00A14CC7">
              <w:rPr>
                <w:rFonts w:ascii="Arial" w:hAnsi="Arial" w:cs="Arial"/>
                <w:sz w:val="20"/>
                <w:szCs w:val="20"/>
                <w:lang w:eastAsia="pl-PL"/>
              </w:rPr>
              <w:t xml:space="preserve"> (MVA)</w:t>
            </w:r>
          </w:p>
        </w:tc>
        <w:tc>
          <w:tcPr>
            <w:tcW w:w="629" w:type="dxa"/>
            <w:tcBorders>
              <w:top w:val="single" w:sz="8" w:space="0" w:color="auto"/>
              <w:left w:val="nil"/>
              <w:bottom w:val="single" w:sz="8" w:space="0" w:color="auto"/>
              <w:right w:val="single" w:sz="4" w:space="0" w:color="auto"/>
            </w:tcBorders>
            <w:shd w:val="clear" w:color="auto" w:fill="auto"/>
            <w:noWrap/>
            <w:vAlign w:val="bottom"/>
            <w:hideMark/>
          </w:tcPr>
          <w:p w14:paraId="44F6463F" w14:textId="77777777" w:rsidR="00023FDD" w:rsidRPr="00A14CC7" w:rsidRDefault="00023FDD" w:rsidP="003A460A">
            <w:pPr>
              <w:spacing w:after="0"/>
              <w:ind w:left="0"/>
              <w:jc w:val="center"/>
              <w:rPr>
                <w:rFonts w:ascii="Arial" w:hAnsi="Arial" w:cs="Arial"/>
                <w:sz w:val="20"/>
                <w:szCs w:val="20"/>
                <w:lang w:eastAsia="pl-PL"/>
              </w:rPr>
            </w:pPr>
            <w:proofErr w:type="spellStart"/>
            <w:r w:rsidRPr="00A14CC7">
              <w:rPr>
                <w:rFonts w:ascii="Arial" w:hAnsi="Arial" w:cs="Arial"/>
                <w:sz w:val="20"/>
                <w:szCs w:val="20"/>
                <w:lang w:eastAsia="pl-PL"/>
              </w:rPr>
              <w:t>P</w:t>
            </w:r>
            <w:r w:rsidR="00746327" w:rsidRPr="00A14CC7">
              <w:rPr>
                <w:rFonts w:ascii="Arial" w:hAnsi="Arial" w:cs="Arial"/>
                <w:sz w:val="20"/>
                <w:szCs w:val="20"/>
                <w:lang w:eastAsia="pl-PL"/>
              </w:rPr>
              <w:t>n</w:t>
            </w:r>
            <w:proofErr w:type="spellEnd"/>
            <w:r w:rsidRPr="00A14CC7">
              <w:rPr>
                <w:rFonts w:ascii="Arial" w:hAnsi="Arial" w:cs="Arial"/>
                <w:sz w:val="20"/>
                <w:szCs w:val="20"/>
                <w:lang w:eastAsia="pl-PL"/>
              </w:rPr>
              <w:t xml:space="preserve"> (MW)</w:t>
            </w:r>
          </w:p>
        </w:tc>
        <w:tc>
          <w:tcPr>
            <w:tcW w:w="146" w:type="dxa"/>
            <w:tcBorders>
              <w:top w:val="single" w:sz="8" w:space="0" w:color="auto"/>
              <w:left w:val="nil"/>
              <w:bottom w:val="single" w:sz="8" w:space="0" w:color="auto"/>
              <w:right w:val="nil"/>
            </w:tcBorders>
          </w:tcPr>
          <w:p w14:paraId="36F1B967"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single" w:sz="8" w:space="0" w:color="auto"/>
              <w:left w:val="nil"/>
              <w:bottom w:val="single" w:sz="8" w:space="0" w:color="auto"/>
              <w:right w:val="single" w:sz="4" w:space="0" w:color="auto"/>
            </w:tcBorders>
            <w:shd w:val="clear" w:color="auto" w:fill="auto"/>
            <w:noWrap/>
            <w:vAlign w:val="bottom"/>
            <w:hideMark/>
          </w:tcPr>
          <w:p w14:paraId="7262681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 xml:space="preserve">NAPIĘCIE STOJANA </w:t>
            </w:r>
            <w:proofErr w:type="spellStart"/>
            <w:r w:rsidR="00EA18AF" w:rsidRPr="00A14CC7">
              <w:rPr>
                <w:rFonts w:ascii="Arial" w:hAnsi="Arial" w:cs="Arial"/>
                <w:sz w:val="20"/>
                <w:szCs w:val="20"/>
                <w:lang w:eastAsia="pl-PL"/>
              </w:rPr>
              <w:t>Un</w:t>
            </w:r>
            <w:proofErr w:type="spellEnd"/>
            <w:r w:rsidR="00EA18AF" w:rsidRPr="00A14CC7">
              <w:rPr>
                <w:rFonts w:ascii="Arial" w:hAnsi="Arial" w:cs="Arial"/>
                <w:sz w:val="20"/>
                <w:szCs w:val="20"/>
                <w:lang w:eastAsia="pl-PL"/>
              </w:rPr>
              <w:t xml:space="preserve"> </w:t>
            </w:r>
            <w:r w:rsidRPr="00A14CC7">
              <w:rPr>
                <w:rFonts w:ascii="Arial" w:hAnsi="Arial" w:cs="Arial"/>
                <w:sz w:val="20"/>
                <w:szCs w:val="20"/>
                <w:lang w:eastAsia="pl-PL"/>
              </w:rPr>
              <w:t>(</w:t>
            </w:r>
            <w:proofErr w:type="spellStart"/>
            <w:r w:rsidRPr="00A14CC7">
              <w:rPr>
                <w:rFonts w:ascii="Arial" w:hAnsi="Arial" w:cs="Arial"/>
                <w:sz w:val="20"/>
                <w:szCs w:val="20"/>
                <w:lang w:eastAsia="pl-PL"/>
              </w:rPr>
              <w:t>kV</w:t>
            </w:r>
            <w:proofErr w:type="spellEnd"/>
            <w:r w:rsidRPr="00A14CC7">
              <w:rPr>
                <w:rFonts w:ascii="Arial" w:hAnsi="Arial" w:cs="Arial"/>
                <w:sz w:val="20"/>
                <w:szCs w:val="20"/>
                <w:lang w:eastAsia="pl-PL"/>
              </w:rPr>
              <w:t>)</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14:paraId="443FA1EE"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 xml:space="preserve">PRĄD STOJANA </w:t>
            </w:r>
            <w:r w:rsidR="00EA18AF" w:rsidRPr="00A14CC7">
              <w:rPr>
                <w:rFonts w:ascii="Arial" w:hAnsi="Arial" w:cs="Arial"/>
                <w:sz w:val="20"/>
                <w:szCs w:val="20"/>
                <w:lang w:eastAsia="pl-PL"/>
              </w:rPr>
              <w:t xml:space="preserve">In </w:t>
            </w:r>
            <w:r w:rsidRPr="00A14CC7">
              <w:rPr>
                <w:rFonts w:ascii="Arial" w:hAnsi="Arial" w:cs="Arial"/>
                <w:sz w:val="20"/>
                <w:szCs w:val="20"/>
                <w:lang w:eastAsia="pl-PL"/>
              </w:rPr>
              <w:t>(A)</w:t>
            </w:r>
          </w:p>
        </w:tc>
        <w:tc>
          <w:tcPr>
            <w:tcW w:w="1565" w:type="dxa"/>
            <w:tcBorders>
              <w:top w:val="single" w:sz="8" w:space="0" w:color="auto"/>
              <w:left w:val="nil"/>
              <w:bottom w:val="single" w:sz="8" w:space="0" w:color="auto"/>
              <w:right w:val="single" w:sz="4" w:space="0" w:color="auto"/>
            </w:tcBorders>
            <w:shd w:val="clear" w:color="auto" w:fill="auto"/>
            <w:noWrap/>
            <w:vAlign w:val="bottom"/>
            <w:hideMark/>
          </w:tcPr>
          <w:p w14:paraId="5833F93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 xml:space="preserve">PRĄD WIRNIKA </w:t>
            </w:r>
            <w:r w:rsidR="00EA18AF" w:rsidRPr="00A14CC7">
              <w:rPr>
                <w:rFonts w:ascii="Arial" w:hAnsi="Arial" w:cs="Arial"/>
                <w:sz w:val="20"/>
                <w:szCs w:val="20"/>
                <w:lang w:eastAsia="pl-PL"/>
              </w:rPr>
              <w:t xml:space="preserve">In </w:t>
            </w:r>
            <w:r w:rsidRPr="00A14CC7">
              <w:rPr>
                <w:rFonts w:ascii="Arial" w:hAnsi="Arial" w:cs="Arial"/>
                <w:sz w:val="20"/>
                <w:szCs w:val="20"/>
                <w:lang w:eastAsia="pl-PL"/>
              </w:rPr>
              <w:t>(A)</w:t>
            </w:r>
          </w:p>
        </w:tc>
        <w:tc>
          <w:tcPr>
            <w:tcW w:w="1422" w:type="dxa"/>
            <w:tcBorders>
              <w:top w:val="single" w:sz="8" w:space="0" w:color="auto"/>
              <w:left w:val="nil"/>
              <w:bottom w:val="single" w:sz="8" w:space="0" w:color="auto"/>
              <w:right w:val="single" w:sz="4" w:space="0" w:color="auto"/>
            </w:tcBorders>
            <w:shd w:val="clear" w:color="auto" w:fill="auto"/>
            <w:noWrap/>
            <w:vAlign w:val="bottom"/>
            <w:hideMark/>
          </w:tcPr>
          <w:p w14:paraId="5CEC469C"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NAPIĘCIE</w:t>
            </w:r>
          </w:p>
          <w:p w14:paraId="6F5DBF2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WIRNIKA (V)</w:t>
            </w:r>
          </w:p>
        </w:tc>
        <w:tc>
          <w:tcPr>
            <w:tcW w:w="973" w:type="dxa"/>
            <w:tcBorders>
              <w:top w:val="single" w:sz="8" w:space="0" w:color="auto"/>
              <w:left w:val="nil"/>
              <w:bottom w:val="single" w:sz="8" w:space="0" w:color="auto"/>
              <w:right w:val="single" w:sz="4" w:space="0" w:color="auto"/>
            </w:tcBorders>
            <w:shd w:val="clear" w:color="auto" w:fill="auto"/>
            <w:noWrap/>
            <w:vAlign w:val="bottom"/>
            <w:hideMark/>
          </w:tcPr>
          <w:p w14:paraId="7A7A9434" w14:textId="77777777" w:rsidR="00023FDD" w:rsidRPr="00A14CC7" w:rsidRDefault="00BE260F"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c</w:t>
            </w:r>
            <w:r w:rsidR="00023FDD" w:rsidRPr="00A14CC7">
              <w:rPr>
                <w:rFonts w:ascii="Arial" w:hAnsi="Arial" w:cs="Arial"/>
                <w:sz w:val="20"/>
                <w:szCs w:val="20"/>
                <w:lang w:eastAsia="pl-PL"/>
              </w:rPr>
              <w:t>os φ</w:t>
            </w:r>
          </w:p>
        </w:tc>
      </w:tr>
      <w:tr w:rsidR="00A14CC7" w:rsidRPr="00A14CC7" w14:paraId="0A3F50A0" w14:textId="77777777" w:rsidTr="00C34B42">
        <w:trPr>
          <w:trHeight w:val="319"/>
        </w:trPr>
        <w:tc>
          <w:tcPr>
            <w:tcW w:w="1911" w:type="dxa"/>
            <w:tcBorders>
              <w:top w:val="nil"/>
              <w:left w:val="single" w:sz="4" w:space="0" w:color="auto"/>
              <w:bottom w:val="single" w:sz="8" w:space="0" w:color="auto"/>
              <w:right w:val="single" w:sz="4" w:space="0" w:color="auto"/>
            </w:tcBorders>
            <w:shd w:val="clear" w:color="auto" w:fill="auto"/>
            <w:noWrap/>
            <w:vAlign w:val="bottom"/>
            <w:hideMark/>
          </w:tcPr>
          <w:p w14:paraId="1AA77B79"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TWW200-2A</w:t>
            </w:r>
          </w:p>
        </w:tc>
        <w:tc>
          <w:tcPr>
            <w:tcW w:w="707" w:type="dxa"/>
            <w:tcBorders>
              <w:top w:val="nil"/>
              <w:left w:val="nil"/>
              <w:bottom w:val="single" w:sz="8" w:space="0" w:color="auto"/>
              <w:right w:val="single" w:sz="4" w:space="0" w:color="auto"/>
            </w:tcBorders>
            <w:shd w:val="clear" w:color="auto" w:fill="auto"/>
            <w:noWrap/>
            <w:vAlign w:val="bottom"/>
            <w:hideMark/>
          </w:tcPr>
          <w:p w14:paraId="263887F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235,3</w:t>
            </w:r>
          </w:p>
        </w:tc>
        <w:tc>
          <w:tcPr>
            <w:tcW w:w="629" w:type="dxa"/>
            <w:tcBorders>
              <w:top w:val="nil"/>
              <w:left w:val="nil"/>
              <w:bottom w:val="single" w:sz="8" w:space="0" w:color="auto"/>
              <w:right w:val="single" w:sz="4" w:space="0" w:color="auto"/>
            </w:tcBorders>
            <w:shd w:val="clear" w:color="auto" w:fill="auto"/>
            <w:noWrap/>
            <w:vAlign w:val="bottom"/>
            <w:hideMark/>
          </w:tcPr>
          <w:p w14:paraId="61C481EA"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200</w:t>
            </w:r>
          </w:p>
        </w:tc>
        <w:tc>
          <w:tcPr>
            <w:tcW w:w="146" w:type="dxa"/>
            <w:tcBorders>
              <w:top w:val="nil"/>
              <w:left w:val="nil"/>
              <w:bottom w:val="single" w:sz="8" w:space="0" w:color="auto"/>
              <w:right w:val="nil"/>
            </w:tcBorders>
          </w:tcPr>
          <w:p w14:paraId="4AB8EBE3"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8" w:space="0" w:color="auto"/>
              <w:right w:val="single" w:sz="4" w:space="0" w:color="auto"/>
            </w:tcBorders>
            <w:shd w:val="clear" w:color="auto" w:fill="auto"/>
            <w:noWrap/>
            <w:vAlign w:val="bottom"/>
            <w:hideMark/>
          </w:tcPr>
          <w:p w14:paraId="333E434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8" w:space="0" w:color="auto"/>
              <w:right w:val="single" w:sz="4" w:space="0" w:color="auto"/>
            </w:tcBorders>
            <w:shd w:val="clear" w:color="auto" w:fill="auto"/>
            <w:noWrap/>
            <w:vAlign w:val="bottom"/>
            <w:hideMark/>
          </w:tcPr>
          <w:p w14:paraId="76A8A0A9"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8625</w:t>
            </w:r>
          </w:p>
        </w:tc>
        <w:tc>
          <w:tcPr>
            <w:tcW w:w="1565" w:type="dxa"/>
            <w:tcBorders>
              <w:top w:val="nil"/>
              <w:left w:val="nil"/>
              <w:bottom w:val="single" w:sz="8" w:space="0" w:color="auto"/>
              <w:right w:val="single" w:sz="4" w:space="0" w:color="auto"/>
            </w:tcBorders>
            <w:shd w:val="clear" w:color="auto" w:fill="auto"/>
            <w:noWrap/>
            <w:vAlign w:val="bottom"/>
            <w:hideMark/>
          </w:tcPr>
          <w:p w14:paraId="3E285C5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2540</w:t>
            </w:r>
          </w:p>
        </w:tc>
        <w:tc>
          <w:tcPr>
            <w:tcW w:w="1422" w:type="dxa"/>
            <w:tcBorders>
              <w:top w:val="nil"/>
              <w:left w:val="nil"/>
              <w:bottom w:val="single" w:sz="8" w:space="0" w:color="auto"/>
              <w:right w:val="single" w:sz="4" w:space="0" w:color="auto"/>
            </w:tcBorders>
            <w:shd w:val="clear" w:color="auto" w:fill="auto"/>
            <w:noWrap/>
            <w:vAlign w:val="bottom"/>
            <w:hideMark/>
          </w:tcPr>
          <w:p w14:paraId="2D6C6E6C"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330</w:t>
            </w:r>
          </w:p>
        </w:tc>
        <w:tc>
          <w:tcPr>
            <w:tcW w:w="973" w:type="dxa"/>
            <w:tcBorders>
              <w:top w:val="nil"/>
              <w:left w:val="nil"/>
              <w:bottom w:val="single" w:sz="8" w:space="0" w:color="auto"/>
              <w:right w:val="single" w:sz="4" w:space="0" w:color="auto"/>
            </w:tcBorders>
            <w:shd w:val="clear" w:color="auto" w:fill="auto"/>
            <w:noWrap/>
            <w:vAlign w:val="bottom"/>
            <w:hideMark/>
          </w:tcPr>
          <w:p w14:paraId="33D4EAC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1AECF511" w14:textId="77777777" w:rsidTr="00C34B42">
        <w:trPr>
          <w:trHeight w:val="35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A04C16C"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TWW240-2/</w:t>
            </w:r>
            <w:proofErr w:type="spellStart"/>
            <w:r w:rsidRPr="00A14CC7">
              <w:rPr>
                <w:rFonts w:ascii="Arial" w:hAnsi="Arial" w:cs="Arial"/>
                <w:sz w:val="20"/>
                <w:szCs w:val="20"/>
                <w:lang w:eastAsia="pl-PL"/>
              </w:rPr>
              <w:t>mP</w:t>
            </w:r>
            <w:proofErr w:type="spellEnd"/>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637D280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282,4</w:t>
            </w:r>
          </w:p>
        </w:tc>
        <w:tc>
          <w:tcPr>
            <w:tcW w:w="629" w:type="dxa"/>
            <w:tcBorders>
              <w:top w:val="nil"/>
              <w:left w:val="nil"/>
              <w:bottom w:val="single" w:sz="4" w:space="0" w:color="auto"/>
              <w:right w:val="single" w:sz="4" w:space="0" w:color="auto"/>
            </w:tcBorders>
            <w:shd w:val="clear" w:color="auto" w:fill="auto"/>
            <w:noWrap/>
            <w:vAlign w:val="bottom"/>
            <w:hideMark/>
          </w:tcPr>
          <w:p w14:paraId="53753536"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240</w:t>
            </w:r>
          </w:p>
        </w:tc>
        <w:tc>
          <w:tcPr>
            <w:tcW w:w="146" w:type="dxa"/>
            <w:tcBorders>
              <w:top w:val="nil"/>
              <w:left w:val="nil"/>
              <w:bottom w:val="single" w:sz="4" w:space="0" w:color="auto"/>
              <w:right w:val="nil"/>
            </w:tcBorders>
          </w:tcPr>
          <w:p w14:paraId="528739F3"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28C6F73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7407E8C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10350</w:t>
            </w:r>
          </w:p>
        </w:tc>
        <w:tc>
          <w:tcPr>
            <w:tcW w:w="1565" w:type="dxa"/>
            <w:tcBorders>
              <w:top w:val="nil"/>
              <w:left w:val="nil"/>
              <w:bottom w:val="single" w:sz="4" w:space="0" w:color="auto"/>
              <w:right w:val="single" w:sz="4" w:space="0" w:color="auto"/>
            </w:tcBorders>
            <w:shd w:val="clear" w:color="auto" w:fill="auto"/>
            <w:noWrap/>
            <w:vAlign w:val="bottom"/>
            <w:hideMark/>
          </w:tcPr>
          <w:p w14:paraId="6E7AF429"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2630</w:t>
            </w:r>
          </w:p>
        </w:tc>
        <w:tc>
          <w:tcPr>
            <w:tcW w:w="1422" w:type="dxa"/>
            <w:tcBorders>
              <w:top w:val="nil"/>
              <w:left w:val="nil"/>
              <w:bottom w:val="single" w:sz="4" w:space="0" w:color="auto"/>
              <w:right w:val="single" w:sz="4" w:space="0" w:color="auto"/>
            </w:tcBorders>
            <w:shd w:val="clear" w:color="auto" w:fill="auto"/>
            <w:noWrap/>
            <w:vAlign w:val="bottom"/>
            <w:hideMark/>
          </w:tcPr>
          <w:p w14:paraId="7DF5B41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356</w:t>
            </w:r>
          </w:p>
        </w:tc>
        <w:tc>
          <w:tcPr>
            <w:tcW w:w="973" w:type="dxa"/>
            <w:tcBorders>
              <w:top w:val="nil"/>
              <w:left w:val="nil"/>
              <w:bottom w:val="single" w:sz="4" w:space="0" w:color="auto"/>
              <w:right w:val="single" w:sz="4" w:space="0" w:color="auto"/>
            </w:tcBorders>
            <w:shd w:val="clear" w:color="auto" w:fill="auto"/>
            <w:noWrap/>
            <w:vAlign w:val="bottom"/>
            <w:hideMark/>
          </w:tcPr>
          <w:p w14:paraId="560BBA0A"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33D83B67" w14:textId="77777777" w:rsidTr="00C34B42">
        <w:trPr>
          <w:trHeight w:val="266"/>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F824214"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TWW240-2A/</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132DB5E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282,4</w:t>
            </w:r>
          </w:p>
        </w:tc>
        <w:tc>
          <w:tcPr>
            <w:tcW w:w="629" w:type="dxa"/>
            <w:tcBorders>
              <w:top w:val="nil"/>
              <w:left w:val="nil"/>
              <w:bottom w:val="single" w:sz="4" w:space="0" w:color="auto"/>
              <w:right w:val="single" w:sz="4" w:space="0" w:color="auto"/>
            </w:tcBorders>
            <w:shd w:val="clear" w:color="auto" w:fill="auto"/>
            <w:noWrap/>
            <w:vAlign w:val="bottom"/>
            <w:hideMark/>
          </w:tcPr>
          <w:p w14:paraId="5BA776EB"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240</w:t>
            </w:r>
          </w:p>
        </w:tc>
        <w:tc>
          <w:tcPr>
            <w:tcW w:w="146" w:type="dxa"/>
            <w:tcBorders>
              <w:top w:val="nil"/>
              <w:left w:val="nil"/>
              <w:bottom w:val="single" w:sz="4" w:space="0" w:color="auto"/>
              <w:right w:val="nil"/>
            </w:tcBorders>
          </w:tcPr>
          <w:p w14:paraId="4289EAB7"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3FFE440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18856AD6"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10350</w:t>
            </w:r>
          </w:p>
        </w:tc>
        <w:tc>
          <w:tcPr>
            <w:tcW w:w="1565" w:type="dxa"/>
            <w:tcBorders>
              <w:top w:val="nil"/>
              <w:left w:val="nil"/>
              <w:bottom w:val="single" w:sz="4" w:space="0" w:color="auto"/>
              <w:right w:val="single" w:sz="4" w:space="0" w:color="auto"/>
            </w:tcBorders>
            <w:shd w:val="clear" w:color="auto" w:fill="auto"/>
            <w:noWrap/>
            <w:vAlign w:val="bottom"/>
            <w:hideMark/>
          </w:tcPr>
          <w:p w14:paraId="51604B7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2520</w:t>
            </w:r>
          </w:p>
        </w:tc>
        <w:tc>
          <w:tcPr>
            <w:tcW w:w="1422" w:type="dxa"/>
            <w:tcBorders>
              <w:top w:val="nil"/>
              <w:left w:val="nil"/>
              <w:bottom w:val="single" w:sz="4" w:space="0" w:color="auto"/>
              <w:right w:val="single" w:sz="4" w:space="0" w:color="auto"/>
            </w:tcBorders>
            <w:shd w:val="clear" w:color="auto" w:fill="auto"/>
            <w:noWrap/>
            <w:vAlign w:val="bottom"/>
            <w:hideMark/>
          </w:tcPr>
          <w:p w14:paraId="763CD9A4"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341,5</w:t>
            </w:r>
          </w:p>
        </w:tc>
        <w:tc>
          <w:tcPr>
            <w:tcW w:w="973" w:type="dxa"/>
            <w:tcBorders>
              <w:top w:val="nil"/>
              <w:left w:val="nil"/>
              <w:bottom w:val="single" w:sz="4" w:space="0" w:color="auto"/>
              <w:right w:val="single" w:sz="4" w:space="0" w:color="auto"/>
            </w:tcBorders>
            <w:shd w:val="clear" w:color="auto" w:fill="auto"/>
            <w:noWrap/>
            <w:vAlign w:val="bottom"/>
            <w:hideMark/>
          </w:tcPr>
          <w:p w14:paraId="1776639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5979890C" w14:textId="77777777" w:rsidTr="00C34B42">
        <w:trPr>
          <w:trHeight w:val="284"/>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96BAF32"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TWW240-2A/</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032CBD4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282,4</w:t>
            </w:r>
          </w:p>
        </w:tc>
        <w:tc>
          <w:tcPr>
            <w:tcW w:w="629" w:type="dxa"/>
            <w:tcBorders>
              <w:top w:val="nil"/>
              <w:left w:val="nil"/>
              <w:bottom w:val="single" w:sz="4" w:space="0" w:color="auto"/>
              <w:right w:val="single" w:sz="4" w:space="0" w:color="auto"/>
            </w:tcBorders>
            <w:shd w:val="clear" w:color="auto" w:fill="auto"/>
            <w:noWrap/>
            <w:vAlign w:val="bottom"/>
            <w:hideMark/>
          </w:tcPr>
          <w:p w14:paraId="6666E5EC"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240</w:t>
            </w:r>
          </w:p>
        </w:tc>
        <w:tc>
          <w:tcPr>
            <w:tcW w:w="146" w:type="dxa"/>
            <w:tcBorders>
              <w:top w:val="nil"/>
              <w:left w:val="nil"/>
              <w:bottom w:val="single" w:sz="4" w:space="0" w:color="auto"/>
              <w:right w:val="nil"/>
            </w:tcBorders>
          </w:tcPr>
          <w:p w14:paraId="148F7C5C"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5FA295E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7B5EDAB8"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10350</w:t>
            </w:r>
          </w:p>
        </w:tc>
        <w:tc>
          <w:tcPr>
            <w:tcW w:w="1565" w:type="dxa"/>
            <w:tcBorders>
              <w:top w:val="nil"/>
              <w:left w:val="nil"/>
              <w:bottom w:val="single" w:sz="4" w:space="0" w:color="auto"/>
              <w:right w:val="single" w:sz="4" w:space="0" w:color="auto"/>
            </w:tcBorders>
            <w:shd w:val="clear" w:color="auto" w:fill="auto"/>
            <w:noWrap/>
            <w:vAlign w:val="bottom"/>
            <w:hideMark/>
          </w:tcPr>
          <w:p w14:paraId="00F9D070"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2520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0ABE1B74"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341,5</w:t>
            </w:r>
          </w:p>
        </w:tc>
        <w:tc>
          <w:tcPr>
            <w:tcW w:w="973" w:type="dxa"/>
            <w:tcBorders>
              <w:top w:val="nil"/>
              <w:left w:val="nil"/>
              <w:bottom w:val="single" w:sz="4" w:space="0" w:color="auto"/>
              <w:right w:val="single" w:sz="4" w:space="0" w:color="auto"/>
            </w:tcBorders>
            <w:shd w:val="clear" w:color="auto" w:fill="auto"/>
            <w:noWrap/>
            <w:vAlign w:val="bottom"/>
            <w:hideMark/>
          </w:tcPr>
          <w:p w14:paraId="3A2FDE8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1B73C514" w14:textId="77777777" w:rsidTr="00C34B42">
        <w:trPr>
          <w:trHeight w:val="263"/>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68B6DF9"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TWW242-2A/</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4E06B06A"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284,7</w:t>
            </w:r>
          </w:p>
        </w:tc>
        <w:tc>
          <w:tcPr>
            <w:tcW w:w="629" w:type="dxa"/>
            <w:tcBorders>
              <w:top w:val="single" w:sz="8" w:space="0" w:color="auto"/>
              <w:left w:val="nil"/>
              <w:bottom w:val="single" w:sz="8" w:space="0" w:color="auto"/>
              <w:right w:val="single" w:sz="4" w:space="0" w:color="auto"/>
            </w:tcBorders>
            <w:shd w:val="clear" w:color="auto" w:fill="auto"/>
            <w:noWrap/>
            <w:vAlign w:val="bottom"/>
            <w:hideMark/>
          </w:tcPr>
          <w:p w14:paraId="71AAACDE"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242</w:t>
            </w:r>
          </w:p>
        </w:tc>
        <w:tc>
          <w:tcPr>
            <w:tcW w:w="146" w:type="dxa"/>
            <w:tcBorders>
              <w:top w:val="nil"/>
              <w:left w:val="nil"/>
              <w:bottom w:val="single" w:sz="4" w:space="0" w:color="auto"/>
              <w:right w:val="nil"/>
            </w:tcBorders>
          </w:tcPr>
          <w:p w14:paraId="3BB6C319"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6D67790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359C32A1"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10437</w:t>
            </w:r>
          </w:p>
        </w:tc>
        <w:tc>
          <w:tcPr>
            <w:tcW w:w="1565" w:type="dxa"/>
            <w:tcBorders>
              <w:top w:val="nil"/>
              <w:left w:val="nil"/>
              <w:bottom w:val="single" w:sz="4" w:space="0" w:color="auto"/>
              <w:right w:val="single" w:sz="4" w:space="0" w:color="auto"/>
            </w:tcBorders>
            <w:shd w:val="clear" w:color="auto" w:fill="auto"/>
            <w:noWrap/>
            <w:vAlign w:val="bottom"/>
            <w:hideMark/>
          </w:tcPr>
          <w:p w14:paraId="444F1FD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2536</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A8503F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343,6</w:t>
            </w:r>
          </w:p>
        </w:tc>
        <w:tc>
          <w:tcPr>
            <w:tcW w:w="973" w:type="dxa"/>
            <w:tcBorders>
              <w:top w:val="nil"/>
              <w:left w:val="nil"/>
              <w:bottom w:val="single" w:sz="4" w:space="0" w:color="auto"/>
              <w:right w:val="single" w:sz="4" w:space="0" w:color="auto"/>
            </w:tcBorders>
            <w:shd w:val="clear" w:color="auto" w:fill="auto"/>
            <w:noWrap/>
            <w:vAlign w:val="bottom"/>
            <w:hideMark/>
          </w:tcPr>
          <w:p w14:paraId="4BF5456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75DFBAAD" w14:textId="77777777" w:rsidTr="00C34B42">
        <w:trPr>
          <w:trHeight w:val="268"/>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35C4923"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TWW240-2/</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466E9862"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282,4</w:t>
            </w:r>
          </w:p>
        </w:tc>
        <w:tc>
          <w:tcPr>
            <w:tcW w:w="629" w:type="dxa"/>
            <w:tcBorders>
              <w:top w:val="nil"/>
              <w:left w:val="nil"/>
              <w:bottom w:val="single" w:sz="4" w:space="0" w:color="auto"/>
              <w:right w:val="single" w:sz="4" w:space="0" w:color="auto"/>
            </w:tcBorders>
            <w:shd w:val="clear" w:color="auto" w:fill="auto"/>
            <w:noWrap/>
            <w:vAlign w:val="bottom"/>
            <w:hideMark/>
          </w:tcPr>
          <w:p w14:paraId="1BD8CB2F"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240</w:t>
            </w:r>
          </w:p>
        </w:tc>
        <w:tc>
          <w:tcPr>
            <w:tcW w:w="146" w:type="dxa"/>
            <w:tcBorders>
              <w:top w:val="nil"/>
              <w:left w:val="nil"/>
              <w:bottom w:val="single" w:sz="4" w:space="0" w:color="auto"/>
              <w:right w:val="nil"/>
            </w:tcBorders>
          </w:tcPr>
          <w:p w14:paraId="66F78CE9"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41E5A162"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216D052B"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10350</w:t>
            </w:r>
          </w:p>
        </w:tc>
        <w:tc>
          <w:tcPr>
            <w:tcW w:w="1565" w:type="dxa"/>
            <w:tcBorders>
              <w:top w:val="nil"/>
              <w:left w:val="nil"/>
              <w:bottom w:val="single" w:sz="4" w:space="0" w:color="auto"/>
              <w:right w:val="single" w:sz="4" w:space="0" w:color="auto"/>
            </w:tcBorders>
            <w:shd w:val="clear" w:color="auto" w:fill="auto"/>
            <w:noWrap/>
            <w:vAlign w:val="bottom"/>
            <w:hideMark/>
          </w:tcPr>
          <w:p w14:paraId="6E6C10EB"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2630</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2D20075"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356</w:t>
            </w:r>
          </w:p>
        </w:tc>
        <w:tc>
          <w:tcPr>
            <w:tcW w:w="973" w:type="dxa"/>
            <w:tcBorders>
              <w:top w:val="nil"/>
              <w:left w:val="nil"/>
              <w:bottom w:val="single" w:sz="4" w:space="0" w:color="auto"/>
              <w:right w:val="single" w:sz="4" w:space="0" w:color="auto"/>
            </w:tcBorders>
            <w:shd w:val="clear" w:color="auto" w:fill="auto"/>
            <w:noWrap/>
            <w:vAlign w:val="bottom"/>
            <w:hideMark/>
          </w:tcPr>
          <w:p w14:paraId="0D68505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228CBBBA" w14:textId="77777777" w:rsidTr="00C34B42">
        <w:trPr>
          <w:trHeight w:val="268"/>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3097636"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TWW240-2/</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3D08B6BB"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282,4</w:t>
            </w:r>
          </w:p>
        </w:tc>
        <w:tc>
          <w:tcPr>
            <w:tcW w:w="629" w:type="dxa"/>
            <w:tcBorders>
              <w:top w:val="nil"/>
              <w:left w:val="nil"/>
              <w:bottom w:val="single" w:sz="4" w:space="0" w:color="auto"/>
              <w:right w:val="single" w:sz="4" w:space="0" w:color="auto"/>
            </w:tcBorders>
            <w:shd w:val="clear" w:color="auto" w:fill="auto"/>
            <w:noWrap/>
            <w:vAlign w:val="bottom"/>
            <w:hideMark/>
          </w:tcPr>
          <w:p w14:paraId="1256F7DB"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240</w:t>
            </w:r>
          </w:p>
        </w:tc>
        <w:tc>
          <w:tcPr>
            <w:tcW w:w="146" w:type="dxa"/>
            <w:tcBorders>
              <w:top w:val="nil"/>
              <w:left w:val="nil"/>
              <w:bottom w:val="single" w:sz="4" w:space="0" w:color="auto"/>
              <w:right w:val="nil"/>
            </w:tcBorders>
          </w:tcPr>
          <w:p w14:paraId="2D6F50D2"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227C4DF9"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15C82074"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10350</w:t>
            </w:r>
          </w:p>
        </w:tc>
        <w:tc>
          <w:tcPr>
            <w:tcW w:w="1565" w:type="dxa"/>
            <w:tcBorders>
              <w:top w:val="nil"/>
              <w:left w:val="nil"/>
              <w:bottom w:val="single" w:sz="4" w:space="0" w:color="auto"/>
              <w:right w:val="single" w:sz="4" w:space="0" w:color="auto"/>
            </w:tcBorders>
            <w:shd w:val="clear" w:color="auto" w:fill="auto"/>
            <w:noWrap/>
            <w:vAlign w:val="bottom"/>
            <w:hideMark/>
          </w:tcPr>
          <w:p w14:paraId="3991B132"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2630</w:t>
            </w:r>
          </w:p>
        </w:tc>
        <w:tc>
          <w:tcPr>
            <w:tcW w:w="1422" w:type="dxa"/>
            <w:tcBorders>
              <w:top w:val="nil"/>
              <w:left w:val="nil"/>
              <w:bottom w:val="single" w:sz="4" w:space="0" w:color="auto"/>
              <w:right w:val="single" w:sz="4" w:space="0" w:color="auto"/>
            </w:tcBorders>
            <w:shd w:val="clear" w:color="auto" w:fill="auto"/>
            <w:noWrap/>
            <w:vAlign w:val="bottom"/>
            <w:hideMark/>
          </w:tcPr>
          <w:p w14:paraId="2547A7B4"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356</w:t>
            </w:r>
          </w:p>
        </w:tc>
        <w:tc>
          <w:tcPr>
            <w:tcW w:w="973" w:type="dxa"/>
            <w:tcBorders>
              <w:top w:val="nil"/>
              <w:left w:val="nil"/>
              <w:bottom w:val="single" w:sz="4" w:space="0" w:color="auto"/>
              <w:right w:val="single" w:sz="4" w:space="0" w:color="auto"/>
            </w:tcBorders>
            <w:shd w:val="clear" w:color="auto" w:fill="auto"/>
            <w:noWrap/>
            <w:vAlign w:val="bottom"/>
            <w:hideMark/>
          </w:tcPr>
          <w:p w14:paraId="48F96461"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r w:rsidR="00A14CC7" w:rsidRPr="00A14CC7" w14:paraId="1871EC6C" w14:textId="77777777" w:rsidTr="00C34B42">
        <w:trPr>
          <w:trHeight w:val="272"/>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C0A83EC"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TWW230-2A/</w:t>
            </w:r>
            <w:proofErr w:type="spellStart"/>
            <w:r w:rsidRPr="00A14CC7">
              <w:rPr>
                <w:rFonts w:ascii="Arial" w:hAnsi="Arial" w:cs="Arial"/>
                <w:sz w:val="20"/>
                <w:szCs w:val="20"/>
                <w:lang w:eastAsia="pl-PL"/>
              </w:rPr>
              <w:t>mP</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14:paraId="0A73B4CD"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270,6</w:t>
            </w:r>
          </w:p>
        </w:tc>
        <w:tc>
          <w:tcPr>
            <w:tcW w:w="629" w:type="dxa"/>
            <w:tcBorders>
              <w:top w:val="nil"/>
              <w:left w:val="nil"/>
              <w:bottom w:val="single" w:sz="4" w:space="0" w:color="auto"/>
              <w:right w:val="single" w:sz="4" w:space="0" w:color="auto"/>
            </w:tcBorders>
            <w:shd w:val="clear" w:color="auto" w:fill="auto"/>
            <w:noWrap/>
            <w:vAlign w:val="bottom"/>
            <w:hideMark/>
          </w:tcPr>
          <w:p w14:paraId="13EBDB91"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230</w:t>
            </w:r>
          </w:p>
        </w:tc>
        <w:tc>
          <w:tcPr>
            <w:tcW w:w="146" w:type="dxa"/>
            <w:tcBorders>
              <w:top w:val="nil"/>
              <w:left w:val="nil"/>
              <w:bottom w:val="single" w:sz="4" w:space="0" w:color="auto"/>
              <w:right w:val="nil"/>
            </w:tcBorders>
          </w:tcPr>
          <w:p w14:paraId="5A52FAE7" w14:textId="77777777" w:rsidR="00023FDD" w:rsidRPr="00A14CC7" w:rsidRDefault="00023FDD" w:rsidP="003A460A">
            <w:pPr>
              <w:spacing w:after="0"/>
              <w:ind w:left="0"/>
              <w:jc w:val="center"/>
              <w:rPr>
                <w:rFonts w:ascii="Arial" w:hAnsi="Arial" w:cs="Arial"/>
                <w:sz w:val="20"/>
                <w:szCs w:val="20"/>
                <w:lang w:eastAsia="pl-PL"/>
              </w:rPr>
            </w:pPr>
          </w:p>
        </w:tc>
        <w:tc>
          <w:tcPr>
            <w:tcW w:w="1422" w:type="dxa"/>
            <w:tcBorders>
              <w:top w:val="nil"/>
              <w:left w:val="nil"/>
              <w:bottom w:val="single" w:sz="4" w:space="0" w:color="auto"/>
              <w:right w:val="single" w:sz="4" w:space="0" w:color="auto"/>
            </w:tcBorders>
            <w:shd w:val="clear" w:color="auto" w:fill="auto"/>
            <w:noWrap/>
            <w:vAlign w:val="bottom"/>
            <w:hideMark/>
          </w:tcPr>
          <w:p w14:paraId="3C7056B8"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15,75</w:t>
            </w:r>
          </w:p>
        </w:tc>
        <w:tc>
          <w:tcPr>
            <w:tcW w:w="1137" w:type="dxa"/>
            <w:tcBorders>
              <w:top w:val="nil"/>
              <w:left w:val="nil"/>
              <w:bottom w:val="single" w:sz="4" w:space="0" w:color="auto"/>
              <w:right w:val="single" w:sz="4" w:space="0" w:color="auto"/>
            </w:tcBorders>
            <w:shd w:val="clear" w:color="auto" w:fill="auto"/>
            <w:noWrap/>
            <w:vAlign w:val="bottom"/>
            <w:hideMark/>
          </w:tcPr>
          <w:p w14:paraId="3CBBB2C7"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9919</w:t>
            </w:r>
          </w:p>
        </w:tc>
        <w:tc>
          <w:tcPr>
            <w:tcW w:w="1565" w:type="dxa"/>
            <w:tcBorders>
              <w:top w:val="nil"/>
              <w:left w:val="nil"/>
              <w:bottom w:val="single" w:sz="4" w:space="0" w:color="auto"/>
              <w:right w:val="single" w:sz="4" w:space="0" w:color="auto"/>
            </w:tcBorders>
            <w:shd w:val="clear" w:color="auto" w:fill="auto"/>
            <w:noWrap/>
            <w:vAlign w:val="bottom"/>
            <w:hideMark/>
          </w:tcPr>
          <w:p w14:paraId="07C63F48"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2450</w:t>
            </w:r>
          </w:p>
        </w:tc>
        <w:tc>
          <w:tcPr>
            <w:tcW w:w="1422" w:type="dxa"/>
            <w:tcBorders>
              <w:top w:val="nil"/>
              <w:left w:val="nil"/>
              <w:bottom w:val="single" w:sz="4" w:space="0" w:color="auto"/>
              <w:right w:val="single" w:sz="4" w:space="0" w:color="auto"/>
            </w:tcBorders>
            <w:shd w:val="clear" w:color="auto" w:fill="auto"/>
            <w:noWrap/>
            <w:vAlign w:val="bottom"/>
            <w:hideMark/>
          </w:tcPr>
          <w:p w14:paraId="5B766F77"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332</w:t>
            </w:r>
          </w:p>
        </w:tc>
        <w:tc>
          <w:tcPr>
            <w:tcW w:w="973" w:type="dxa"/>
            <w:tcBorders>
              <w:top w:val="nil"/>
              <w:left w:val="nil"/>
              <w:bottom w:val="single" w:sz="4" w:space="0" w:color="auto"/>
              <w:right w:val="single" w:sz="4" w:space="0" w:color="auto"/>
            </w:tcBorders>
            <w:shd w:val="clear" w:color="auto" w:fill="auto"/>
            <w:noWrap/>
            <w:vAlign w:val="bottom"/>
            <w:hideMark/>
          </w:tcPr>
          <w:p w14:paraId="699F1EEA" w14:textId="77777777" w:rsidR="00023FDD" w:rsidRPr="00A14CC7" w:rsidRDefault="00023FDD" w:rsidP="003A460A">
            <w:pPr>
              <w:spacing w:after="0"/>
              <w:ind w:left="0"/>
              <w:jc w:val="center"/>
              <w:rPr>
                <w:rFonts w:ascii="Arial" w:hAnsi="Arial" w:cs="Arial"/>
                <w:sz w:val="20"/>
                <w:szCs w:val="20"/>
                <w:lang w:eastAsia="pl-PL"/>
              </w:rPr>
            </w:pPr>
            <w:r w:rsidRPr="00A14CC7">
              <w:rPr>
                <w:rFonts w:ascii="Arial" w:hAnsi="Arial" w:cs="Arial"/>
                <w:sz w:val="20"/>
                <w:szCs w:val="20"/>
                <w:lang w:eastAsia="pl-PL"/>
              </w:rPr>
              <w:t>0,85</w:t>
            </w:r>
          </w:p>
        </w:tc>
      </w:tr>
    </w:tbl>
    <w:p w14:paraId="6587B6E9" w14:textId="77777777" w:rsidR="005136F3" w:rsidRPr="00A14CC7" w:rsidRDefault="005136F3" w:rsidP="00D37465">
      <w:pPr>
        <w:ind w:left="0"/>
        <w:rPr>
          <w:rFonts w:ascii="Arial" w:hAnsi="Arial" w:cs="Arial"/>
        </w:rPr>
      </w:pPr>
    </w:p>
    <w:p w14:paraId="471CB6A6" w14:textId="77777777" w:rsidR="00023FDD" w:rsidRPr="00A14CC7" w:rsidRDefault="00023FDD" w:rsidP="00C34B42">
      <w:pPr>
        <w:ind w:left="0"/>
        <w:rPr>
          <w:rFonts w:ascii="Arial" w:hAnsi="Arial" w:cs="Arial"/>
        </w:rPr>
      </w:pPr>
    </w:p>
    <w:p w14:paraId="3397D778" w14:textId="77777777" w:rsidR="00C33CFE" w:rsidRPr="00A14CC7" w:rsidRDefault="00C33CFE" w:rsidP="00B223FA">
      <w:pPr>
        <w:pStyle w:val="Nagwek3"/>
        <w:tabs>
          <w:tab w:val="clear" w:pos="1134"/>
          <w:tab w:val="num" w:pos="851"/>
        </w:tabs>
        <w:ind w:left="709" w:hanging="709"/>
      </w:pPr>
      <w:bookmarkStart w:id="36" w:name="_Toc317081049"/>
      <w:bookmarkStart w:id="37" w:name="_Toc317107416"/>
      <w:r w:rsidRPr="00A14CC7">
        <w:t>Układ destylatu</w:t>
      </w:r>
      <w:bookmarkEnd w:id="36"/>
      <w:bookmarkEnd w:id="37"/>
    </w:p>
    <w:p w14:paraId="6331F646" w14:textId="77777777" w:rsidR="00C33CFE" w:rsidRPr="00A14CC7" w:rsidRDefault="00C33CFE" w:rsidP="001F6311">
      <w:pPr>
        <w:ind w:left="0"/>
        <w:rPr>
          <w:rFonts w:ascii="Arial" w:hAnsi="Arial" w:cs="Arial"/>
          <w:sz w:val="20"/>
          <w:szCs w:val="20"/>
        </w:rPr>
      </w:pPr>
      <w:bookmarkStart w:id="38" w:name="_Toc222193182"/>
      <w:bookmarkStart w:id="39" w:name="_Toc317071494"/>
      <w:bookmarkStart w:id="40" w:name="_Toc317081050"/>
      <w:bookmarkStart w:id="41" w:name="_Toc317105556"/>
      <w:bookmarkStart w:id="42" w:name="_Toc317107417"/>
      <w:r w:rsidRPr="00A14CC7">
        <w:rPr>
          <w:rFonts w:ascii="Arial" w:hAnsi="Arial" w:cs="Arial"/>
          <w:sz w:val="20"/>
          <w:szCs w:val="20"/>
        </w:rPr>
        <w:t>Dane techniczne układu destylatu</w:t>
      </w:r>
      <w:bookmarkEnd w:id="38"/>
      <w:bookmarkEnd w:id="39"/>
      <w:bookmarkEnd w:id="40"/>
      <w:bookmarkEnd w:id="41"/>
      <w:bookmarkEnd w:id="42"/>
    </w:p>
    <w:p w14:paraId="0EC1D9E9"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przepływ destylatu przez uzwojenia znamionowy ....................</w:t>
      </w:r>
      <w:r w:rsidRPr="00A14CC7">
        <w:rPr>
          <w:sz w:val="20"/>
          <w:szCs w:val="20"/>
        </w:rPr>
        <w:tab/>
        <w:t>27 m</w:t>
      </w:r>
      <w:r w:rsidRPr="00A14CC7">
        <w:rPr>
          <w:sz w:val="20"/>
          <w:szCs w:val="20"/>
          <w:vertAlign w:val="superscript"/>
        </w:rPr>
        <w:t>3</w:t>
      </w:r>
      <w:r w:rsidRPr="00A14CC7">
        <w:rPr>
          <w:sz w:val="20"/>
          <w:szCs w:val="20"/>
        </w:rPr>
        <w:t>/h</w:t>
      </w:r>
    </w:p>
    <w:p w14:paraId="3DD18A80"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przepływ destylatu przez uzwojenie minimalny ........................</w:t>
      </w:r>
      <w:r w:rsidRPr="00A14CC7">
        <w:rPr>
          <w:sz w:val="20"/>
          <w:szCs w:val="20"/>
        </w:rPr>
        <w:tab/>
        <w:t>18 m</w:t>
      </w:r>
      <w:r w:rsidRPr="00A14CC7">
        <w:rPr>
          <w:sz w:val="20"/>
          <w:szCs w:val="20"/>
          <w:vertAlign w:val="superscript"/>
        </w:rPr>
        <w:t>3</w:t>
      </w:r>
      <w:r w:rsidRPr="00A14CC7">
        <w:rPr>
          <w:sz w:val="20"/>
          <w:szCs w:val="20"/>
        </w:rPr>
        <w:t>/h</w:t>
      </w:r>
    </w:p>
    <w:p w14:paraId="2ABB1596"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lastRenderedPageBreak/>
        <w:t>przepływ powodujący odłączenie generatora z sieci ................</w:t>
      </w:r>
      <w:r w:rsidRPr="00A14CC7">
        <w:rPr>
          <w:sz w:val="20"/>
          <w:szCs w:val="20"/>
        </w:rPr>
        <w:tab/>
        <w:t>13 m</w:t>
      </w:r>
      <w:r w:rsidRPr="00A14CC7">
        <w:rPr>
          <w:sz w:val="20"/>
          <w:szCs w:val="20"/>
          <w:vertAlign w:val="superscript"/>
        </w:rPr>
        <w:t>3</w:t>
      </w:r>
      <w:r w:rsidRPr="00A14CC7">
        <w:rPr>
          <w:sz w:val="20"/>
          <w:szCs w:val="20"/>
        </w:rPr>
        <w:t>/h</w:t>
      </w:r>
    </w:p>
    <w:p w14:paraId="6637E119"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temperatura destylatu na wlocie do uzwojeń stojana ...............</w:t>
      </w:r>
      <w:r w:rsidRPr="00A14CC7">
        <w:rPr>
          <w:sz w:val="20"/>
          <w:szCs w:val="20"/>
        </w:rPr>
        <w:tab/>
        <w:t>40°C ± 5°C</w:t>
      </w:r>
    </w:p>
    <w:p w14:paraId="08C37279"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temperatura destylatu na wylocie z uzwojeń znamionowa .......</w:t>
      </w:r>
      <w:r w:rsidRPr="00A14CC7">
        <w:rPr>
          <w:sz w:val="20"/>
          <w:szCs w:val="20"/>
        </w:rPr>
        <w:tab/>
        <w:t>65°C</w:t>
      </w:r>
    </w:p>
    <w:p w14:paraId="4D0B3F22"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temperatura destylatu na wylocie z uzwojeń maksymalna ........</w:t>
      </w:r>
      <w:r w:rsidRPr="00A14CC7">
        <w:rPr>
          <w:sz w:val="20"/>
          <w:szCs w:val="20"/>
        </w:rPr>
        <w:tab/>
        <w:t>85°C</w:t>
      </w:r>
    </w:p>
    <w:p w14:paraId="4381D783"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ciśnienie destylatu na wlocie do uzwojeń stojana ......................</w:t>
      </w:r>
      <w:r w:rsidRPr="00A14CC7">
        <w:rPr>
          <w:sz w:val="20"/>
          <w:szCs w:val="20"/>
        </w:rPr>
        <w:tab/>
        <w:t>0,</w:t>
      </w:r>
      <w:r w:rsidR="00815AC1" w:rsidRPr="00A14CC7">
        <w:rPr>
          <w:sz w:val="20"/>
          <w:szCs w:val="20"/>
        </w:rPr>
        <w:t>26 – 0,3</w:t>
      </w:r>
      <w:r w:rsidRPr="00A14CC7">
        <w:rPr>
          <w:sz w:val="20"/>
          <w:szCs w:val="20"/>
        </w:rPr>
        <w:t xml:space="preserve"> </w:t>
      </w:r>
      <w:proofErr w:type="spellStart"/>
      <w:r w:rsidRPr="00A14CC7">
        <w:rPr>
          <w:sz w:val="20"/>
          <w:szCs w:val="20"/>
        </w:rPr>
        <w:t>MPa</w:t>
      </w:r>
      <w:proofErr w:type="spellEnd"/>
    </w:p>
    <w:p w14:paraId="6735A676"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znamionowa przewodność destylatu ...........</w:t>
      </w:r>
      <w:r w:rsidR="00DE16BB" w:rsidRPr="00A14CC7">
        <w:rPr>
          <w:sz w:val="20"/>
          <w:szCs w:val="20"/>
        </w:rPr>
        <w:t>...............................</w:t>
      </w:r>
      <w:r w:rsidRPr="00A14CC7">
        <w:rPr>
          <w:sz w:val="20"/>
          <w:szCs w:val="20"/>
        </w:rPr>
        <w:t xml:space="preserve">5 </w:t>
      </w:r>
      <w:proofErr w:type="spellStart"/>
      <w:r w:rsidRPr="00A14CC7">
        <w:rPr>
          <w:sz w:val="20"/>
          <w:szCs w:val="20"/>
        </w:rPr>
        <w:t>μS</w:t>
      </w:r>
      <w:proofErr w:type="spellEnd"/>
      <w:r w:rsidRPr="00A14CC7">
        <w:rPr>
          <w:sz w:val="20"/>
          <w:szCs w:val="20"/>
        </w:rPr>
        <w:t>/cm</w:t>
      </w:r>
    </w:p>
    <w:p w14:paraId="103FEFF6"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maksymalna (dopuszczalna) przewodność destylatu ................</w:t>
      </w:r>
      <w:r w:rsidRPr="00A14CC7">
        <w:rPr>
          <w:sz w:val="20"/>
          <w:szCs w:val="20"/>
        </w:rPr>
        <w:tab/>
        <w:t xml:space="preserve">13 </w:t>
      </w:r>
      <w:proofErr w:type="spellStart"/>
      <w:r w:rsidRPr="00A14CC7">
        <w:rPr>
          <w:sz w:val="20"/>
          <w:szCs w:val="20"/>
        </w:rPr>
        <w:t>μS</w:t>
      </w:r>
      <w:proofErr w:type="spellEnd"/>
      <w:r w:rsidRPr="00A14CC7">
        <w:rPr>
          <w:sz w:val="20"/>
          <w:szCs w:val="20"/>
        </w:rPr>
        <w:t>/cm</w:t>
      </w:r>
    </w:p>
    <w:p w14:paraId="7FE563D7" w14:textId="77777777" w:rsidR="00C33CFE" w:rsidRPr="00A14CC7" w:rsidRDefault="00C33CFE" w:rsidP="001F6311">
      <w:pPr>
        <w:pStyle w:val="Listapunktowana2"/>
        <w:numPr>
          <w:ilvl w:val="0"/>
          <w:numId w:val="17"/>
        </w:numPr>
        <w:tabs>
          <w:tab w:val="num" w:pos="-77"/>
        </w:tabs>
        <w:ind w:left="908"/>
        <w:jc w:val="both"/>
        <w:rPr>
          <w:sz w:val="20"/>
          <w:szCs w:val="20"/>
        </w:rPr>
      </w:pPr>
      <w:r w:rsidRPr="00A14CC7">
        <w:rPr>
          <w:sz w:val="20"/>
          <w:szCs w:val="20"/>
        </w:rPr>
        <w:t>dopuszczalny spadek ciśnienia destylatu n</w:t>
      </w:r>
      <w:r w:rsidR="00794EE1" w:rsidRPr="00A14CC7">
        <w:rPr>
          <w:sz w:val="20"/>
          <w:szCs w:val="20"/>
        </w:rPr>
        <w:t>a filtrze .....................</w:t>
      </w:r>
      <w:r w:rsidR="00DE16BB" w:rsidRPr="00A14CC7">
        <w:rPr>
          <w:sz w:val="20"/>
          <w:szCs w:val="20"/>
        </w:rPr>
        <w:t xml:space="preserve">0,06 </w:t>
      </w:r>
      <w:proofErr w:type="spellStart"/>
      <w:r w:rsidRPr="00A14CC7">
        <w:rPr>
          <w:sz w:val="20"/>
          <w:szCs w:val="20"/>
        </w:rPr>
        <w:t>MPa</w:t>
      </w:r>
      <w:proofErr w:type="spellEnd"/>
    </w:p>
    <w:p w14:paraId="1E342725" w14:textId="77777777" w:rsidR="00C33CFE" w:rsidRPr="00A14CC7" w:rsidRDefault="00AD3272" w:rsidP="001F6311">
      <w:pPr>
        <w:ind w:left="414"/>
        <w:rPr>
          <w:rFonts w:ascii="Arial" w:hAnsi="Arial" w:cs="Arial"/>
          <w:sz w:val="20"/>
          <w:szCs w:val="20"/>
        </w:rPr>
      </w:pPr>
      <w:r w:rsidRPr="00A14CC7">
        <w:rPr>
          <w:rFonts w:ascii="Arial" w:hAnsi="Arial" w:cs="Arial"/>
          <w:sz w:val="20"/>
          <w:szCs w:val="20"/>
        </w:rPr>
        <w:t>Pracuje ciągle jedna pompa, druga jest traktowana jako rezerwowa.</w:t>
      </w:r>
    </w:p>
    <w:p w14:paraId="51CE699E" w14:textId="77777777" w:rsidR="00C33CFE" w:rsidRPr="00A14CC7" w:rsidRDefault="00C33CFE" w:rsidP="00B223FA">
      <w:pPr>
        <w:pStyle w:val="Nagwek3"/>
        <w:tabs>
          <w:tab w:val="clear" w:pos="1134"/>
          <w:tab w:val="num" w:pos="851"/>
        </w:tabs>
        <w:ind w:left="709" w:hanging="709"/>
      </w:pPr>
      <w:bookmarkStart w:id="43" w:name="_Toc317081051"/>
      <w:bookmarkStart w:id="44" w:name="_Toc317107418"/>
      <w:r w:rsidRPr="00A14CC7">
        <w:t>Układ oleju uszczelniającego</w:t>
      </w:r>
      <w:bookmarkEnd w:id="43"/>
      <w:bookmarkEnd w:id="44"/>
    </w:p>
    <w:p w14:paraId="76B6AE8F" w14:textId="77777777" w:rsidR="00C33CFE" w:rsidRPr="00A14CC7" w:rsidRDefault="00C33CFE" w:rsidP="001F6311">
      <w:pPr>
        <w:ind w:left="0"/>
        <w:rPr>
          <w:rFonts w:ascii="Arial" w:hAnsi="Arial" w:cs="Arial"/>
          <w:b/>
          <w:bCs/>
          <w:sz w:val="20"/>
          <w:szCs w:val="20"/>
        </w:rPr>
      </w:pPr>
      <w:r w:rsidRPr="00A14CC7">
        <w:rPr>
          <w:rFonts w:ascii="Arial" w:hAnsi="Arial" w:cs="Arial"/>
          <w:position w:val="6"/>
          <w:sz w:val="20"/>
          <w:szCs w:val="20"/>
        </w:rPr>
        <w:t xml:space="preserve">Zadaniem układu oleju uszczelniającego jest zapewnienie ciągłego zasilania pierścieni uszczelniających zainstalowanych w miejscu przejścia wału wirnika generatora przez tarcze końcowe stojana, olejem </w:t>
      </w:r>
      <w:r w:rsidR="00DE16BB" w:rsidRPr="00A14CC7">
        <w:rPr>
          <w:rFonts w:ascii="Arial" w:hAnsi="Arial" w:cs="Arial"/>
          <w:position w:val="6"/>
          <w:sz w:val="20"/>
          <w:szCs w:val="20"/>
        </w:rPr>
        <w:br/>
      </w:r>
      <w:r w:rsidRPr="00A14CC7">
        <w:rPr>
          <w:rFonts w:ascii="Arial" w:hAnsi="Arial" w:cs="Arial"/>
          <w:position w:val="6"/>
          <w:sz w:val="20"/>
          <w:szCs w:val="20"/>
        </w:rPr>
        <w:t>o odpowiednim ciśnieniu i temperaturze. Generator wypełniony jest wodorem pod ciśnieniem 280 ÷ 300kPa. Wodór służy do chłodzenia uzwojeń wirnika. Olej uszczelniający pompowany jest w pierścienie uszczelniające pod ciśnieniem o około 75kPa wyższym od ciśnienia wodoru w generatorze.</w:t>
      </w:r>
      <w:r w:rsidR="009E7BD1" w:rsidRPr="00A14CC7">
        <w:rPr>
          <w:rFonts w:ascii="Arial" w:hAnsi="Arial" w:cs="Arial"/>
          <w:position w:val="6"/>
          <w:sz w:val="20"/>
          <w:szCs w:val="20"/>
        </w:rPr>
        <w:t xml:space="preserve"> Wirniki przystosowane są do uszczelnień typu Compact.</w:t>
      </w:r>
    </w:p>
    <w:p w14:paraId="59538DD2" w14:textId="77777777" w:rsidR="00656EAA" w:rsidRPr="00A14CC7" w:rsidRDefault="00C33CFE" w:rsidP="001F6311">
      <w:pPr>
        <w:ind w:left="0"/>
        <w:rPr>
          <w:rFonts w:ascii="Arial" w:hAnsi="Arial" w:cs="Arial"/>
          <w:position w:val="6"/>
          <w:sz w:val="20"/>
          <w:szCs w:val="20"/>
        </w:rPr>
      </w:pPr>
      <w:r w:rsidRPr="00A14CC7">
        <w:rPr>
          <w:rFonts w:ascii="Arial" w:hAnsi="Arial" w:cs="Arial"/>
          <w:position w:val="6"/>
          <w:sz w:val="20"/>
          <w:szCs w:val="20"/>
        </w:rPr>
        <w:t>Pompy oleju uszczelniającego PG1,2,3 są to pompy śrubowe. Zapewniają ciągłe zasilanie olejem uszczelnienia wału. Pompy PG pobierają olej z głównego zbiornika oleju. Dla prawidłowej pracy układu wystarczy praca tylko jednej pompy. Podstawową pompą jest jedna z pomp napędzana silnikiem prądu przemiennego druga zaś stanowi rezerwę pierwszej (PG1, PG2). Pompa PG-3 napędzana jest silnikiem prądu stałego i stanowi awaryjną rezerwę dla pomp PG1,2.</w:t>
      </w:r>
    </w:p>
    <w:p w14:paraId="7574A473" w14:textId="77777777" w:rsidR="00656EAA" w:rsidRPr="00A14CC7" w:rsidRDefault="00CF21FC" w:rsidP="00B223FA">
      <w:pPr>
        <w:pStyle w:val="Nagwek3"/>
        <w:tabs>
          <w:tab w:val="clear" w:pos="1134"/>
          <w:tab w:val="num" w:pos="851"/>
        </w:tabs>
        <w:ind w:left="709" w:hanging="709"/>
      </w:pPr>
      <w:r w:rsidRPr="00A14CC7">
        <w:t>Układ gazowy</w:t>
      </w:r>
    </w:p>
    <w:p w14:paraId="16D5D6F3" w14:textId="77777777" w:rsidR="00656EAA" w:rsidRPr="00A14CC7" w:rsidRDefault="00656EAA" w:rsidP="001F6311">
      <w:pPr>
        <w:pStyle w:val="Listapunktowana2"/>
        <w:numPr>
          <w:ilvl w:val="0"/>
          <w:numId w:val="0"/>
        </w:numPr>
        <w:tabs>
          <w:tab w:val="num" w:pos="851"/>
        </w:tabs>
        <w:spacing w:after="120"/>
        <w:jc w:val="both"/>
        <w:rPr>
          <w:sz w:val="20"/>
          <w:szCs w:val="20"/>
          <w:u w:val="single"/>
        </w:rPr>
      </w:pPr>
      <w:r w:rsidRPr="00A14CC7">
        <w:rPr>
          <w:sz w:val="20"/>
          <w:szCs w:val="20"/>
          <w:u w:val="single"/>
        </w:rPr>
        <w:t xml:space="preserve">Dane techniczne układu </w:t>
      </w:r>
    </w:p>
    <w:p w14:paraId="24A3F5D5"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objętość gazowa generatora .....................</w:t>
      </w:r>
      <w:r w:rsidR="00DE1199" w:rsidRPr="00A14CC7">
        <w:rPr>
          <w:sz w:val="20"/>
          <w:szCs w:val="20"/>
        </w:rPr>
        <w:t>...............................</w:t>
      </w:r>
      <w:r w:rsidRPr="00A14CC7">
        <w:rPr>
          <w:sz w:val="20"/>
          <w:szCs w:val="20"/>
        </w:rPr>
        <w:t>56 m</w:t>
      </w:r>
      <w:r w:rsidRPr="00A14CC7">
        <w:rPr>
          <w:sz w:val="20"/>
          <w:szCs w:val="20"/>
          <w:vertAlign w:val="superscript"/>
        </w:rPr>
        <w:t>3</w:t>
      </w:r>
    </w:p>
    <w:p w14:paraId="411A9FC8"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ilość CO</w:t>
      </w:r>
      <w:r w:rsidRPr="00A14CC7">
        <w:rPr>
          <w:sz w:val="20"/>
          <w:szCs w:val="20"/>
          <w:vertAlign w:val="subscript"/>
        </w:rPr>
        <w:t>2</w:t>
      </w:r>
      <w:r w:rsidRPr="00A14CC7">
        <w:rPr>
          <w:sz w:val="20"/>
          <w:szCs w:val="20"/>
        </w:rPr>
        <w:t xml:space="preserve"> potrzebna do usunięcia powietr</w:t>
      </w:r>
      <w:r w:rsidR="00DE1199" w:rsidRPr="00A14CC7">
        <w:rPr>
          <w:sz w:val="20"/>
          <w:szCs w:val="20"/>
        </w:rPr>
        <w:t>za ..........................</w:t>
      </w:r>
      <w:r w:rsidRPr="00A14CC7">
        <w:rPr>
          <w:sz w:val="20"/>
          <w:szCs w:val="20"/>
        </w:rPr>
        <w:t>127 m</w:t>
      </w:r>
      <w:r w:rsidRPr="00A14CC7">
        <w:rPr>
          <w:sz w:val="20"/>
          <w:szCs w:val="20"/>
          <w:vertAlign w:val="superscript"/>
        </w:rPr>
        <w:t>3</w:t>
      </w:r>
    </w:p>
    <w:p w14:paraId="3570865C"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ilość CO</w:t>
      </w:r>
      <w:r w:rsidRPr="00A14CC7">
        <w:rPr>
          <w:sz w:val="20"/>
          <w:szCs w:val="20"/>
          <w:vertAlign w:val="subscript"/>
        </w:rPr>
        <w:t>2</w:t>
      </w:r>
      <w:r w:rsidRPr="00A14CC7">
        <w:rPr>
          <w:sz w:val="20"/>
          <w:szCs w:val="20"/>
        </w:rPr>
        <w:t xml:space="preserve"> do usunięcia wodoru .................</w:t>
      </w:r>
      <w:r w:rsidR="00DE1199" w:rsidRPr="00A14CC7">
        <w:rPr>
          <w:sz w:val="20"/>
          <w:szCs w:val="20"/>
        </w:rPr>
        <w:t>..............................</w:t>
      </w:r>
      <w:r w:rsidRPr="00A14CC7">
        <w:rPr>
          <w:sz w:val="20"/>
          <w:szCs w:val="20"/>
        </w:rPr>
        <w:t>160 m</w:t>
      </w:r>
      <w:r w:rsidRPr="00A14CC7">
        <w:rPr>
          <w:sz w:val="20"/>
          <w:szCs w:val="20"/>
          <w:vertAlign w:val="superscript"/>
        </w:rPr>
        <w:t>3</w:t>
      </w:r>
    </w:p>
    <w:p w14:paraId="38DF54EF"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 xml:space="preserve">ilość wodoru potrzebna do </w:t>
      </w:r>
      <w:proofErr w:type="spellStart"/>
      <w:r w:rsidRPr="00A14CC7">
        <w:rPr>
          <w:sz w:val="20"/>
          <w:szCs w:val="20"/>
        </w:rPr>
        <w:t>wod</w:t>
      </w:r>
      <w:r w:rsidR="008305D4" w:rsidRPr="00A14CC7">
        <w:rPr>
          <w:sz w:val="20"/>
          <w:szCs w:val="20"/>
        </w:rPr>
        <w:t>orowania</w:t>
      </w:r>
      <w:proofErr w:type="spellEnd"/>
      <w:r w:rsidR="008305D4" w:rsidRPr="00A14CC7">
        <w:rPr>
          <w:sz w:val="20"/>
          <w:szCs w:val="20"/>
        </w:rPr>
        <w:t xml:space="preserve"> generatora .............</w:t>
      </w:r>
      <w:r w:rsidRPr="00A14CC7">
        <w:rPr>
          <w:sz w:val="20"/>
          <w:szCs w:val="20"/>
        </w:rPr>
        <w:t>500 m</w:t>
      </w:r>
      <w:r w:rsidRPr="00A14CC7">
        <w:rPr>
          <w:sz w:val="20"/>
          <w:szCs w:val="20"/>
          <w:vertAlign w:val="superscript"/>
        </w:rPr>
        <w:t>3</w:t>
      </w:r>
    </w:p>
    <w:p w14:paraId="6ACA22AC"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czystość wodoru roboczego ......................................</w:t>
      </w:r>
      <w:r w:rsidR="00DE1199" w:rsidRPr="00A14CC7">
        <w:rPr>
          <w:sz w:val="20"/>
          <w:szCs w:val="20"/>
        </w:rPr>
        <w:t>...............</w:t>
      </w:r>
      <w:r w:rsidRPr="00A14CC7">
        <w:rPr>
          <w:sz w:val="20"/>
          <w:szCs w:val="20"/>
        </w:rPr>
        <w:t>97%</w:t>
      </w:r>
    </w:p>
    <w:p w14:paraId="67A1161F"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czystość alarmowa ....................................</w:t>
      </w:r>
      <w:r w:rsidR="00DE1199" w:rsidRPr="00A14CC7">
        <w:rPr>
          <w:sz w:val="20"/>
          <w:szCs w:val="20"/>
        </w:rPr>
        <w:t>...............................</w:t>
      </w:r>
      <w:r w:rsidRPr="00A14CC7">
        <w:rPr>
          <w:sz w:val="20"/>
          <w:szCs w:val="20"/>
        </w:rPr>
        <w:t>95%</w:t>
      </w:r>
    </w:p>
    <w:p w14:paraId="29DA83FF"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 xml:space="preserve">ciśnienie </w:t>
      </w:r>
      <w:r w:rsidR="009E7BD1" w:rsidRPr="00A14CC7">
        <w:rPr>
          <w:sz w:val="20"/>
          <w:szCs w:val="20"/>
        </w:rPr>
        <w:t>znamionowe</w:t>
      </w:r>
      <w:r w:rsidRPr="00A14CC7">
        <w:rPr>
          <w:sz w:val="20"/>
          <w:szCs w:val="20"/>
        </w:rPr>
        <w:t xml:space="preserve"> wodoru w generatorze ..</w:t>
      </w:r>
      <w:r w:rsidR="009E7BD1" w:rsidRPr="00A14CC7">
        <w:rPr>
          <w:sz w:val="20"/>
          <w:szCs w:val="20"/>
        </w:rPr>
        <w:t>.............</w:t>
      </w:r>
      <w:r w:rsidR="00DE1199" w:rsidRPr="00A14CC7">
        <w:rPr>
          <w:sz w:val="20"/>
          <w:szCs w:val="20"/>
        </w:rPr>
        <w:t>...........</w:t>
      </w:r>
      <w:r w:rsidRPr="00A14CC7">
        <w:rPr>
          <w:sz w:val="20"/>
          <w:szCs w:val="20"/>
        </w:rPr>
        <w:t xml:space="preserve">0,3 </w:t>
      </w:r>
      <w:proofErr w:type="spellStart"/>
      <w:r w:rsidRPr="00A14CC7">
        <w:rPr>
          <w:sz w:val="20"/>
          <w:szCs w:val="20"/>
        </w:rPr>
        <w:t>MPa</w:t>
      </w:r>
      <w:proofErr w:type="spellEnd"/>
    </w:p>
    <w:p w14:paraId="3F069438"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maksymalne dopuszczalne ci</w:t>
      </w:r>
      <w:r w:rsidR="00DE1199" w:rsidRPr="00A14CC7">
        <w:rPr>
          <w:sz w:val="20"/>
          <w:szCs w:val="20"/>
        </w:rPr>
        <w:t xml:space="preserve">śnienie wodoru w generatorze .. </w:t>
      </w:r>
      <w:r w:rsidR="00F75DB1" w:rsidRPr="00A14CC7">
        <w:rPr>
          <w:sz w:val="20"/>
          <w:szCs w:val="20"/>
        </w:rPr>
        <w:t>0,32</w:t>
      </w:r>
      <w:r w:rsidRPr="00A14CC7">
        <w:rPr>
          <w:sz w:val="20"/>
          <w:szCs w:val="20"/>
        </w:rPr>
        <w:t xml:space="preserve"> </w:t>
      </w:r>
      <w:proofErr w:type="spellStart"/>
      <w:r w:rsidRPr="00A14CC7">
        <w:rPr>
          <w:sz w:val="20"/>
          <w:szCs w:val="20"/>
        </w:rPr>
        <w:t>MPa</w:t>
      </w:r>
      <w:proofErr w:type="spellEnd"/>
    </w:p>
    <w:p w14:paraId="7A71063A" w14:textId="77777777" w:rsidR="00656EAA" w:rsidRPr="00A14CC7" w:rsidRDefault="00656EAA" w:rsidP="001F6311">
      <w:pPr>
        <w:pStyle w:val="Listapunktowana2"/>
        <w:numPr>
          <w:ilvl w:val="0"/>
          <w:numId w:val="18"/>
        </w:numPr>
        <w:tabs>
          <w:tab w:val="num" w:pos="58"/>
          <w:tab w:val="num" w:pos="851"/>
          <w:tab w:val="num" w:pos="1399"/>
        </w:tabs>
        <w:ind w:left="814"/>
        <w:jc w:val="both"/>
        <w:rPr>
          <w:sz w:val="20"/>
          <w:szCs w:val="20"/>
        </w:rPr>
      </w:pPr>
      <w:r w:rsidRPr="00A14CC7">
        <w:rPr>
          <w:sz w:val="20"/>
          <w:szCs w:val="20"/>
        </w:rPr>
        <w:t>minimalne dopuszczalne ciśnie</w:t>
      </w:r>
      <w:r w:rsidR="00DE1199" w:rsidRPr="00A14CC7">
        <w:rPr>
          <w:sz w:val="20"/>
          <w:szCs w:val="20"/>
        </w:rPr>
        <w:t>nie wodoru w generatorze ......</w:t>
      </w:r>
      <w:r w:rsidRPr="00A14CC7">
        <w:rPr>
          <w:sz w:val="20"/>
          <w:szCs w:val="20"/>
        </w:rPr>
        <w:t xml:space="preserve">0,28 </w:t>
      </w:r>
      <w:proofErr w:type="spellStart"/>
      <w:r w:rsidRPr="00A14CC7">
        <w:rPr>
          <w:sz w:val="20"/>
          <w:szCs w:val="20"/>
        </w:rPr>
        <w:t>MPa</w:t>
      </w:r>
      <w:proofErr w:type="spellEnd"/>
    </w:p>
    <w:p w14:paraId="5D08CFC3" w14:textId="77777777" w:rsidR="009E7BD1" w:rsidRPr="00A14CC7" w:rsidRDefault="009E7BD1" w:rsidP="009E7BD1">
      <w:pPr>
        <w:pStyle w:val="Listapunktowana2"/>
        <w:numPr>
          <w:ilvl w:val="0"/>
          <w:numId w:val="18"/>
        </w:numPr>
        <w:tabs>
          <w:tab w:val="num" w:pos="58"/>
          <w:tab w:val="num" w:pos="851"/>
          <w:tab w:val="num" w:pos="1399"/>
        </w:tabs>
        <w:ind w:left="814"/>
        <w:jc w:val="both"/>
        <w:rPr>
          <w:sz w:val="20"/>
          <w:szCs w:val="20"/>
        </w:rPr>
      </w:pPr>
      <w:r w:rsidRPr="00A14CC7">
        <w:rPr>
          <w:sz w:val="20"/>
          <w:szCs w:val="20"/>
        </w:rPr>
        <w:t>temperatura gazu zimnego znamionowa ...................................40ºC</w:t>
      </w:r>
    </w:p>
    <w:p w14:paraId="36174CDF" w14:textId="77777777" w:rsidR="00CF21FC" w:rsidRPr="00A14CC7" w:rsidRDefault="00CF21FC"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temperatura gazu zimnego minimalna ................................</w:t>
      </w:r>
      <w:r w:rsidR="00DE1199" w:rsidRPr="00A14CC7">
        <w:rPr>
          <w:sz w:val="20"/>
          <w:szCs w:val="20"/>
        </w:rPr>
        <w:t>......</w:t>
      </w:r>
      <w:r w:rsidR="009E7BD1" w:rsidRPr="00A14CC7">
        <w:rPr>
          <w:sz w:val="20"/>
          <w:szCs w:val="20"/>
        </w:rPr>
        <w:t>.</w:t>
      </w:r>
      <w:r w:rsidRPr="00A14CC7">
        <w:rPr>
          <w:sz w:val="20"/>
          <w:szCs w:val="20"/>
        </w:rPr>
        <w:t>20ºC</w:t>
      </w:r>
    </w:p>
    <w:p w14:paraId="36ECE978" w14:textId="77777777" w:rsidR="00656EAA" w:rsidRPr="00A14CC7" w:rsidRDefault="00656EAA"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temperatura gazu zimnego maksymalna ..</w:t>
      </w:r>
      <w:r w:rsidR="00DE1199" w:rsidRPr="00A14CC7">
        <w:rPr>
          <w:sz w:val="20"/>
          <w:szCs w:val="20"/>
        </w:rPr>
        <w:t>.................................</w:t>
      </w:r>
      <w:r w:rsidRPr="00A14CC7">
        <w:rPr>
          <w:sz w:val="20"/>
          <w:szCs w:val="20"/>
        </w:rPr>
        <w:t>4</w:t>
      </w:r>
      <w:r w:rsidR="00CF21FC" w:rsidRPr="00A14CC7">
        <w:rPr>
          <w:sz w:val="20"/>
          <w:szCs w:val="20"/>
        </w:rPr>
        <w:t>5</w:t>
      </w:r>
      <w:r w:rsidRPr="00A14CC7">
        <w:rPr>
          <w:sz w:val="20"/>
          <w:szCs w:val="20"/>
        </w:rPr>
        <w:t>ºC</w:t>
      </w:r>
    </w:p>
    <w:p w14:paraId="39C56DFF" w14:textId="77777777" w:rsidR="00656EAA" w:rsidRPr="00A14CC7" w:rsidRDefault="00656EAA"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temperatura gazu gorącego maksymalna .</w:t>
      </w:r>
      <w:r w:rsidR="00DE1199" w:rsidRPr="00A14CC7">
        <w:rPr>
          <w:sz w:val="20"/>
          <w:szCs w:val="20"/>
        </w:rPr>
        <w:t>..</w:t>
      </w:r>
      <w:r w:rsidR="009E7BD1" w:rsidRPr="00A14CC7">
        <w:rPr>
          <w:sz w:val="20"/>
          <w:szCs w:val="20"/>
        </w:rPr>
        <w:t>...............................</w:t>
      </w:r>
      <w:r w:rsidRPr="00A14CC7">
        <w:rPr>
          <w:sz w:val="20"/>
          <w:szCs w:val="20"/>
        </w:rPr>
        <w:t>75ºC</w:t>
      </w:r>
    </w:p>
    <w:p w14:paraId="66199B76" w14:textId="77777777" w:rsidR="009E7BD1" w:rsidRPr="00A14CC7" w:rsidRDefault="009E7BD1" w:rsidP="009E7BD1">
      <w:pPr>
        <w:pStyle w:val="Listapunktowana2"/>
        <w:numPr>
          <w:ilvl w:val="0"/>
          <w:numId w:val="18"/>
        </w:numPr>
        <w:tabs>
          <w:tab w:val="num" w:pos="58"/>
          <w:tab w:val="num" w:pos="851"/>
          <w:tab w:val="num" w:pos="1399"/>
        </w:tabs>
        <w:ind w:left="814"/>
        <w:jc w:val="both"/>
        <w:rPr>
          <w:sz w:val="20"/>
          <w:szCs w:val="20"/>
        </w:rPr>
      </w:pPr>
      <w:r w:rsidRPr="00A14CC7">
        <w:rPr>
          <w:sz w:val="20"/>
          <w:szCs w:val="20"/>
        </w:rPr>
        <w:t>temperatura wody dochodzącej do chłodnic znamionowa ...........27ºC</w:t>
      </w:r>
    </w:p>
    <w:p w14:paraId="7F6DF72C" w14:textId="77777777" w:rsidR="00CF21FC" w:rsidRPr="00A14CC7" w:rsidRDefault="00CF21FC"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 xml:space="preserve">temperatura wody dochodzącej do chłodnic minimalna </w:t>
      </w:r>
      <w:r w:rsidR="00DE1199" w:rsidRPr="00A14CC7">
        <w:rPr>
          <w:sz w:val="20"/>
          <w:szCs w:val="20"/>
        </w:rPr>
        <w:t>............</w:t>
      </w:r>
      <w:r w:rsidR="009E7BD1" w:rsidRPr="00A14CC7">
        <w:rPr>
          <w:sz w:val="20"/>
          <w:szCs w:val="20"/>
        </w:rPr>
        <w:t>...</w:t>
      </w:r>
      <w:r w:rsidRPr="00A14CC7">
        <w:rPr>
          <w:sz w:val="20"/>
          <w:szCs w:val="20"/>
        </w:rPr>
        <w:t>15ºC</w:t>
      </w:r>
    </w:p>
    <w:p w14:paraId="38B0561C" w14:textId="77777777" w:rsidR="00CF21FC" w:rsidRPr="00A14CC7" w:rsidRDefault="00CF21FC"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 xml:space="preserve">temperatura wody dochodzącej do chłodnic maksymalna </w:t>
      </w:r>
      <w:r w:rsidR="00DE1199" w:rsidRPr="00A14CC7">
        <w:rPr>
          <w:sz w:val="20"/>
          <w:szCs w:val="20"/>
        </w:rPr>
        <w:t>.........</w:t>
      </w:r>
      <w:r w:rsidR="009E7BD1" w:rsidRPr="00A14CC7">
        <w:rPr>
          <w:sz w:val="20"/>
          <w:szCs w:val="20"/>
        </w:rPr>
        <w:t>..</w:t>
      </w:r>
      <w:r w:rsidRPr="00A14CC7">
        <w:rPr>
          <w:sz w:val="20"/>
          <w:szCs w:val="20"/>
        </w:rPr>
        <w:t>33ºC</w:t>
      </w:r>
    </w:p>
    <w:p w14:paraId="5FE44537" w14:textId="77777777" w:rsidR="00DE1199" w:rsidRPr="00A14CC7" w:rsidRDefault="00DE1199" w:rsidP="00DE16BB">
      <w:pPr>
        <w:pStyle w:val="Listapunktowana2"/>
        <w:numPr>
          <w:ilvl w:val="0"/>
          <w:numId w:val="18"/>
        </w:numPr>
        <w:tabs>
          <w:tab w:val="num" w:pos="58"/>
          <w:tab w:val="num" w:pos="851"/>
          <w:tab w:val="num" w:pos="1399"/>
        </w:tabs>
        <w:ind w:left="814"/>
        <w:jc w:val="both"/>
        <w:rPr>
          <w:sz w:val="20"/>
          <w:szCs w:val="20"/>
        </w:rPr>
      </w:pPr>
      <w:r w:rsidRPr="00A14CC7">
        <w:rPr>
          <w:sz w:val="20"/>
          <w:szCs w:val="20"/>
        </w:rPr>
        <w:t>ciśnienie wody chłodzącej wodór znamionow</w:t>
      </w:r>
      <w:r w:rsidR="00DE16BB" w:rsidRPr="00A14CC7">
        <w:rPr>
          <w:sz w:val="20"/>
          <w:szCs w:val="20"/>
        </w:rPr>
        <w:t>e ........................</w:t>
      </w:r>
      <w:r w:rsidR="009E7BD1" w:rsidRPr="00A14CC7">
        <w:rPr>
          <w:sz w:val="20"/>
          <w:szCs w:val="20"/>
        </w:rPr>
        <w:t>...</w:t>
      </w:r>
      <w:r w:rsidR="00DE16BB" w:rsidRPr="00A14CC7">
        <w:rPr>
          <w:sz w:val="20"/>
          <w:szCs w:val="20"/>
        </w:rPr>
        <w:t xml:space="preserve">.0,25 </w:t>
      </w:r>
      <w:proofErr w:type="spellStart"/>
      <w:r w:rsidRPr="00A14CC7">
        <w:rPr>
          <w:sz w:val="20"/>
          <w:szCs w:val="20"/>
        </w:rPr>
        <w:t>MPa</w:t>
      </w:r>
      <w:proofErr w:type="spellEnd"/>
    </w:p>
    <w:p w14:paraId="53402F0A" w14:textId="77777777" w:rsidR="00CF21FC" w:rsidRPr="00A14CC7" w:rsidRDefault="00CF21FC" w:rsidP="00AD3272">
      <w:pPr>
        <w:pStyle w:val="Listapunktowana2"/>
        <w:numPr>
          <w:ilvl w:val="0"/>
          <w:numId w:val="0"/>
        </w:numPr>
        <w:tabs>
          <w:tab w:val="num" w:pos="1039"/>
          <w:tab w:val="num" w:pos="1399"/>
        </w:tabs>
        <w:spacing w:after="120"/>
        <w:ind w:left="1534"/>
        <w:jc w:val="both"/>
      </w:pPr>
    </w:p>
    <w:p w14:paraId="6059673A" w14:textId="77777777" w:rsidR="00656EAA" w:rsidRPr="00A14CC7" w:rsidRDefault="00656EAA" w:rsidP="001F6311">
      <w:pPr>
        <w:ind w:left="0"/>
        <w:rPr>
          <w:rFonts w:ascii="Arial" w:hAnsi="Arial" w:cs="Arial"/>
          <w:position w:val="6"/>
          <w:sz w:val="20"/>
          <w:szCs w:val="20"/>
        </w:rPr>
      </w:pPr>
      <w:r w:rsidRPr="00A14CC7">
        <w:rPr>
          <w:rFonts w:ascii="Arial" w:hAnsi="Arial" w:cs="Arial"/>
          <w:position w:val="6"/>
          <w:sz w:val="20"/>
          <w:szCs w:val="20"/>
        </w:rPr>
        <w:t>Układy gazowe wyposażone są w osuszacze wodoru. Osuszacz wodoru przeznaczony jest do zabezpieczenia przed zawilgoceniem wodoru w korpusie generatora.</w:t>
      </w:r>
    </w:p>
    <w:p w14:paraId="60D9F8AE" w14:textId="77777777" w:rsidR="00656EAA" w:rsidRPr="00A14CC7" w:rsidRDefault="00656EAA" w:rsidP="001F6311">
      <w:pPr>
        <w:ind w:left="0"/>
        <w:rPr>
          <w:rFonts w:ascii="Arial" w:hAnsi="Arial" w:cs="Arial"/>
          <w:position w:val="6"/>
          <w:sz w:val="20"/>
          <w:szCs w:val="20"/>
          <w:u w:val="single"/>
        </w:rPr>
      </w:pPr>
      <w:r w:rsidRPr="00A14CC7">
        <w:rPr>
          <w:rFonts w:ascii="Arial" w:hAnsi="Arial" w:cs="Arial"/>
          <w:position w:val="6"/>
          <w:sz w:val="20"/>
          <w:szCs w:val="20"/>
          <w:u w:val="single"/>
        </w:rPr>
        <w:t>Chłodzenie wodoru</w:t>
      </w:r>
    </w:p>
    <w:p w14:paraId="25261889" w14:textId="77777777" w:rsidR="00656EAA" w:rsidRPr="00A14CC7" w:rsidRDefault="00656EAA" w:rsidP="001F6311">
      <w:pPr>
        <w:ind w:left="0"/>
        <w:rPr>
          <w:rFonts w:ascii="Arial" w:hAnsi="Arial" w:cs="Arial"/>
          <w:position w:val="6"/>
          <w:sz w:val="20"/>
          <w:szCs w:val="20"/>
        </w:rPr>
      </w:pPr>
      <w:r w:rsidRPr="00A14CC7">
        <w:rPr>
          <w:rFonts w:ascii="Arial" w:hAnsi="Arial" w:cs="Arial"/>
          <w:position w:val="6"/>
          <w:sz w:val="20"/>
          <w:szCs w:val="20"/>
        </w:rPr>
        <w:t xml:space="preserve">W celu zapewnienia niezbędnego ciśnienia wody w chłodnicach gazu w układzie chłodzenia wodoru zainstalowane są dwie pompy wodne z silnikami prądu zmiennego. Jedna z nich pracuje ciągle, druga stanowi </w:t>
      </w:r>
      <w:r w:rsidRPr="00A14CC7">
        <w:rPr>
          <w:rFonts w:ascii="Arial" w:hAnsi="Arial" w:cs="Arial"/>
          <w:position w:val="6"/>
          <w:sz w:val="20"/>
          <w:szCs w:val="20"/>
        </w:rPr>
        <w:lastRenderedPageBreak/>
        <w:t xml:space="preserve">rezerwę. Układ doprowadzenia wody do chłodnic zapewnia odpowiednią cyrkulację wody w chłodnicach </w:t>
      </w:r>
      <w:r w:rsidR="00DE16BB" w:rsidRPr="00A14CC7">
        <w:rPr>
          <w:rFonts w:ascii="Arial" w:hAnsi="Arial" w:cs="Arial"/>
          <w:position w:val="6"/>
          <w:sz w:val="20"/>
          <w:szCs w:val="20"/>
        </w:rPr>
        <w:br/>
      </w:r>
      <w:r w:rsidRPr="00A14CC7">
        <w:rPr>
          <w:rFonts w:ascii="Arial" w:hAnsi="Arial" w:cs="Arial"/>
          <w:position w:val="6"/>
          <w:sz w:val="20"/>
          <w:szCs w:val="20"/>
        </w:rPr>
        <w:t xml:space="preserve">i odpowiednie jej ciśnienie. W celu zapobieżenia kondensacji oparów wodnych znajdujących się w wodorze na rurkach chłodnic, temperatura wody chłodzącej na dopływie do chłodnic nie powinna być mniejsza od </w:t>
      </w:r>
      <w:r w:rsidR="00F75DB1" w:rsidRPr="00A14CC7">
        <w:rPr>
          <w:rFonts w:ascii="Arial" w:hAnsi="Arial" w:cs="Arial"/>
          <w:position w:val="6"/>
          <w:sz w:val="20"/>
          <w:szCs w:val="20"/>
        </w:rPr>
        <w:t>15</w:t>
      </w:r>
      <w:r w:rsidRPr="00A14CC7">
        <w:rPr>
          <w:rFonts w:ascii="Arial" w:hAnsi="Arial" w:cs="Arial"/>
          <w:position w:val="6"/>
          <w:sz w:val="20"/>
          <w:szCs w:val="20"/>
        </w:rPr>
        <w:t>°C. Ciśnienie wody w chłodnicach utrzymywane w</w:t>
      </w:r>
      <w:r w:rsidR="008D13CF" w:rsidRPr="00A14CC7">
        <w:rPr>
          <w:rFonts w:ascii="Arial" w:hAnsi="Arial" w:cs="Arial"/>
          <w:position w:val="6"/>
          <w:sz w:val="20"/>
          <w:szCs w:val="20"/>
        </w:rPr>
        <w:t xml:space="preserve"> granicach 0,02 - 0,05</w:t>
      </w:r>
      <w:r w:rsidR="000063D6" w:rsidRPr="00A14CC7">
        <w:rPr>
          <w:rFonts w:ascii="Arial" w:hAnsi="Arial" w:cs="Arial"/>
          <w:position w:val="6"/>
          <w:sz w:val="20"/>
          <w:szCs w:val="20"/>
        </w:rPr>
        <w:t xml:space="preserve"> </w:t>
      </w:r>
      <w:proofErr w:type="spellStart"/>
      <w:r w:rsidRPr="00A14CC7">
        <w:rPr>
          <w:rFonts w:ascii="Arial" w:hAnsi="Arial" w:cs="Arial"/>
          <w:position w:val="6"/>
          <w:sz w:val="20"/>
          <w:szCs w:val="20"/>
        </w:rPr>
        <w:t>MPa</w:t>
      </w:r>
      <w:proofErr w:type="spellEnd"/>
      <w:r w:rsidRPr="00A14CC7">
        <w:rPr>
          <w:rFonts w:ascii="Arial" w:hAnsi="Arial" w:cs="Arial"/>
          <w:position w:val="6"/>
          <w:sz w:val="20"/>
          <w:szCs w:val="20"/>
        </w:rPr>
        <w:t xml:space="preserve"> niższe niż ciśnienie gazu.</w:t>
      </w:r>
    </w:p>
    <w:p w14:paraId="4187F3C5" w14:textId="77777777" w:rsidR="00656EAA" w:rsidRPr="00A14CC7" w:rsidRDefault="00656EAA" w:rsidP="00B223FA">
      <w:pPr>
        <w:pStyle w:val="Nagwek3"/>
        <w:tabs>
          <w:tab w:val="clear" w:pos="1134"/>
          <w:tab w:val="num" w:pos="851"/>
        </w:tabs>
        <w:ind w:left="709" w:hanging="709"/>
      </w:pPr>
      <w:bookmarkStart w:id="45" w:name="_Toc317081053"/>
      <w:bookmarkStart w:id="46" w:name="_Toc317107420"/>
      <w:r w:rsidRPr="00A14CC7">
        <w:t>Układ wzbudzenia</w:t>
      </w:r>
      <w:bookmarkEnd w:id="45"/>
      <w:bookmarkEnd w:id="46"/>
    </w:p>
    <w:p w14:paraId="179FA8A8" w14:textId="77777777" w:rsidR="00656EAA" w:rsidRPr="00A14CC7" w:rsidRDefault="00C34EB9" w:rsidP="001F6311">
      <w:pPr>
        <w:ind w:left="0"/>
        <w:rPr>
          <w:rFonts w:ascii="Arial" w:hAnsi="Arial" w:cs="Arial"/>
          <w:position w:val="6"/>
          <w:sz w:val="20"/>
          <w:szCs w:val="20"/>
        </w:rPr>
      </w:pPr>
      <w:r w:rsidRPr="00A14CC7">
        <w:rPr>
          <w:rFonts w:ascii="Arial" w:hAnsi="Arial" w:cs="Arial"/>
          <w:position w:val="6"/>
          <w:sz w:val="20"/>
          <w:szCs w:val="20"/>
        </w:rPr>
        <w:t xml:space="preserve">Wzbudzanie generatora synchronicznego realizowane jest przez układ wzbudzenia. W Elektrowni zainstalowano dwa </w:t>
      </w:r>
      <w:r w:rsidR="00E10EFB" w:rsidRPr="00A14CC7">
        <w:rPr>
          <w:rFonts w:ascii="Arial" w:hAnsi="Arial" w:cs="Arial"/>
          <w:position w:val="6"/>
          <w:sz w:val="20"/>
          <w:szCs w:val="20"/>
        </w:rPr>
        <w:t>rodzaje</w:t>
      </w:r>
      <w:r w:rsidRPr="00A14CC7">
        <w:rPr>
          <w:rFonts w:ascii="Arial" w:hAnsi="Arial" w:cs="Arial"/>
          <w:position w:val="6"/>
          <w:sz w:val="20"/>
          <w:szCs w:val="20"/>
        </w:rPr>
        <w:t xml:space="preserve"> układów wzbudzenia generatorów: elektromaszynowy w oparciu o wzbudnicę induktorową oraz statyczny wykorzystujący transformator wzbudzenia. Integralną częścią układu wzbudzenia jest układ regulacji napięcia generatora. W układzie elektromaszynowym prąd sterujący z regulatora napięcia reguluje wartość napięcia trójfazowego wzbudnicy podawanego na diodowy prostownik wzbudzenia. Wyprostowane napięcie </w:t>
      </w:r>
      <w:r w:rsidR="00DE16BB" w:rsidRPr="00A14CC7">
        <w:rPr>
          <w:rFonts w:ascii="Arial" w:hAnsi="Arial" w:cs="Arial"/>
          <w:position w:val="6"/>
          <w:sz w:val="20"/>
          <w:szCs w:val="20"/>
        </w:rPr>
        <w:br/>
      </w:r>
      <w:r w:rsidRPr="00A14CC7">
        <w:rPr>
          <w:rFonts w:ascii="Arial" w:hAnsi="Arial" w:cs="Arial"/>
          <w:position w:val="6"/>
          <w:sz w:val="20"/>
          <w:szCs w:val="20"/>
        </w:rPr>
        <w:t xml:space="preserve">z prostownika zasila obwód wzbudzenia generatora. W układzie statycznym transformator wzbudzenia przyłączony do zacisków wyjściowych generatora zasila tyrystorowy prostownik. Regulator napięcia steruje zapłonem bramek tyrystorów. </w:t>
      </w:r>
    </w:p>
    <w:p w14:paraId="6315F192" w14:textId="77777777" w:rsidR="00656EAA" w:rsidRPr="00A14CC7" w:rsidRDefault="00656EAA" w:rsidP="00B223FA">
      <w:pPr>
        <w:pStyle w:val="Nagwek2"/>
        <w:tabs>
          <w:tab w:val="clear" w:pos="1134"/>
          <w:tab w:val="num" w:pos="709"/>
        </w:tabs>
        <w:rPr>
          <w:sz w:val="22"/>
          <w:szCs w:val="22"/>
        </w:rPr>
      </w:pPr>
      <w:bookmarkStart w:id="47" w:name="_Toc317081054"/>
      <w:bookmarkStart w:id="48" w:name="_Toc317107421"/>
      <w:bookmarkStart w:id="49" w:name="_Toc55295407"/>
      <w:r w:rsidRPr="00A14CC7">
        <w:rPr>
          <w:sz w:val="22"/>
          <w:szCs w:val="22"/>
        </w:rPr>
        <w:t>Główny cel stawiany modernizacj</w:t>
      </w:r>
      <w:bookmarkEnd w:id="47"/>
      <w:bookmarkEnd w:id="48"/>
      <w:r w:rsidR="00A81F54" w:rsidRPr="00A14CC7">
        <w:rPr>
          <w:sz w:val="22"/>
          <w:szCs w:val="22"/>
        </w:rPr>
        <w:t>i</w:t>
      </w:r>
      <w:bookmarkEnd w:id="49"/>
    </w:p>
    <w:p w14:paraId="5BE16540" w14:textId="77777777" w:rsidR="00656EAA" w:rsidRPr="00A14CC7" w:rsidRDefault="00656EAA" w:rsidP="001F6311">
      <w:pPr>
        <w:autoSpaceDE w:val="0"/>
        <w:autoSpaceDN w:val="0"/>
        <w:adjustRightInd w:val="0"/>
        <w:ind w:left="0"/>
        <w:rPr>
          <w:rFonts w:ascii="Arial" w:hAnsi="Arial" w:cs="Arial"/>
          <w:sz w:val="20"/>
          <w:szCs w:val="20"/>
        </w:rPr>
      </w:pPr>
      <w:r w:rsidRPr="00A14CC7">
        <w:rPr>
          <w:rFonts w:ascii="Arial" w:hAnsi="Arial" w:cs="Arial"/>
          <w:sz w:val="20"/>
          <w:szCs w:val="20"/>
        </w:rPr>
        <w:t xml:space="preserve">Przystosowanie </w:t>
      </w:r>
      <w:r w:rsidR="00AD56BA" w:rsidRPr="00A14CC7">
        <w:rPr>
          <w:rFonts w:ascii="Arial" w:hAnsi="Arial" w:cs="Arial"/>
          <w:sz w:val="20"/>
          <w:szCs w:val="20"/>
        </w:rPr>
        <w:t xml:space="preserve">wirnika </w:t>
      </w:r>
      <w:r w:rsidRPr="00A14CC7">
        <w:rPr>
          <w:rFonts w:ascii="Arial" w:hAnsi="Arial" w:cs="Arial"/>
          <w:sz w:val="20"/>
          <w:szCs w:val="20"/>
        </w:rPr>
        <w:t>generator</w:t>
      </w:r>
      <w:r w:rsidR="00A81F54" w:rsidRPr="00A14CC7">
        <w:rPr>
          <w:rFonts w:ascii="Arial" w:hAnsi="Arial" w:cs="Arial"/>
          <w:sz w:val="20"/>
          <w:szCs w:val="20"/>
        </w:rPr>
        <w:t>a</w:t>
      </w:r>
      <w:r w:rsidRPr="00A14CC7">
        <w:rPr>
          <w:rFonts w:ascii="Arial" w:hAnsi="Arial" w:cs="Arial"/>
          <w:sz w:val="20"/>
          <w:szCs w:val="20"/>
        </w:rPr>
        <w:t xml:space="preserve"> do wytwarzania mocy znamionowej 24</w:t>
      </w:r>
      <w:r w:rsidR="00447C48" w:rsidRPr="00A14CC7">
        <w:rPr>
          <w:rFonts w:ascii="Arial" w:hAnsi="Arial" w:cs="Arial"/>
          <w:sz w:val="20"/>
          <w:szCs w:val="20"/>
        </w:rPr>
        <w:t>2</w:t>
      </w:r>
      <w:r w:rsidRPr="00A14CC7">
        <w:rPr>
          <w:rFonts w:ascii="Arial" w:hAnsi="Arial" w:cs="Arial"/>
          <w:sz w:val="20"/>
          <w:szCs w:val="20"/>
        </w:rPr>
        <w:t xml:space="preserve"> MW przy zmieniającym się współczynniku mocy w zakresie od 0,85 o charakterze indukcyjnym do 0,</w:t>
      </w:r>
      <w:r w:rsidR="00A81F54" w:rsidRPr="00A14CC7">
        <w:rPr>
          <w:rFonts w:ascii="Arial" w:hAnsi="Arial" w:cs="Arial"/>
          <w:sz w:val="20"/>
          <w:szCs w:val="20"/>
        </w:rPr>
        <w:t>95 o charakterze pojemnościowym</w:t>
      </w:r>
      <w:r w:rsidR="00EA18AF" w:rsidRPr="00A14CC7">
        <w:rPr>
          <w:rFonts w:ascii="Arial" w:hAnsi="Arial" w:cs="Arial"/>
          <w:sz w:val="20"/>
          <w:szCs w:val="20"/>
        </w:rPr>
        <w:t xml:space="preserve"> (przy napięciu znamionowym stojana generatora)</w:t>
      </w:r>
      <w:r w:rsidR="00A81F54" w:rsidRPr="00A14CC7">
        <w:rPr>
          <w:rFonts w:ascii="Arial" w:hAnsi="Arial" w:cs="Arial"/>
          <w:sz w:val="20"/>
          <w:szCs w:val="20"/>
        </w:rPr>
        <w:t xml:space="preserve">. </w:t>
      </w:r>
      <w:r w:rsidR="00794EE1" w:rsidRPr="00A14CC7">
        <w:rPr>
          <w:rFonts w:ascii="Arial" w:hAnsi="Arial" w:cs="Arial"/>
          <w:sz w:val="20"/>
          <w:szCs w:val="20"/>
        </w:rPr>
        <w:t>Praca</w:t>
      </w:r>
      <w:r w:rsidR="00424F87" w:rsidRPr="00A14CC7">
        <w:rPr>
          <w:rFonts w:ascii="Arial" w:hAnsi="Arial" w:cs="Arial"/>
          <w:sz w:val="20"/>
          <w:szCs w:val="20"/>
        </w:rPr>
        <w:t xml:space="preserve"> generatora</w:t>
      </w:r>
      <w:r w:rsidR="00794EE1" w:rsidRPr="00A14CC7">
        <w:rPr>
          <w:rFonts w:ascii="Arial" w:hAnsi="Arial" w:cs="Arial"/>
          <w:sz w:val="20"/>
          <w:szCs w:val="20"/>
        </w:rPr>
        <w:t xml:space="preserve"> </w:t>
      </w:r>
      <w:r w:rsidR="00EA18AF" w:rsidRPr="00A14CC7">
        <w:rPr>
          <w:rFonts w:ascii="Arial" w:hAnsi="Arial" w:cs="Arial"/>
          <w:sz w:val="20"/>
          <w:szCs w:val="20"/>
        </w:rPr>
        <w:t xml:space="preserve">możliwa </w:t>
      </w:r>
      <w:r w:rsidR="00794EE1" w:rsidRPr="00A14CC7">
        <w:rPr>
          <w:rFonts w:ascii="Arial" w:hAnsi="Arial" w:cs="Arial"/>
          <w:sz w:val="20"/>
          <w:szCs w:val="20"/>
        </w:rPr>
        <w:t>w zakresie</w:t>
      </w:r>
      <w:r w:rsidRPr="00A14CC7">
        <w:rPr>
          <w:rFonts w:ascii="Arial" w:hAnsi="Arial" w:cs="Arial"/>
          <w:sz w:val="20"/>
          <w:szCs w:val="20"/>
        </w:rPr>
        <w:t xml:space="preserve"> napięcia od 0,85Un do 1,1Un.</w:t>
      </w:r>
    </w:p>
    <w:p w14:paraId="70F621B6" w14:textId="77777777" w:rsidR="00D94631" w:rsidRPr="00A14CC7" w:rsidRDefault="00D94631" w:rsidP="001F6311">
      <w:pPr>
        <w:autoSpaceDE w:val="0"/>
        <w:autoSpaceDN w:val="0"/>
        <w:adjustRightInd w:val="0"/>
        <w:ind w:left="0"/>
        <w:rPr>
          <w:rFonts w:ascii="Arial" w:hAnsi="Arial" w:cs="Arial"/>
          <w:sz w:val="20"/>
          <w:szCs w:val="20"/>
        </w:rPr>
      </w:pPr>
      <w:r w:rsidRPr="00A14CC7">
        <w:rPr>
          <w:rFonts w:ascii="Arial" w:hAnsi="Arial" w:cs="Arial"/>
          <w:sz w:val="20"/>
          <w:szCs w:val="20"/>
        </w:rPr>
        <w:t>Zmodernizowany wirnik generatora musi być wirnikiem wymiennym dla pracujących w elektrowni generatorów</w:t>
      </w:r>
      <w:r w:rsidR="00945252" w:rsidRPr="00A14CC7">
        <w:rPr>
          <w:rFonts w:ascii="Arial" w:hAnsi="Arial" w:cs="Arial"/>
          <w:sz w:val="20"/>
          <w:szCs w:val="20"/>
        </w:rPr>
        <w:t>.</w:t>
      </w:r>
    </w:p>
    <w:p w14:paraId="2D783EAD" w14:textId="77777777" w:rsidR="00F75DB1" w:rsidRPr="00A14CC7" w:rsidRDefault="00F75DB1" w:rsidP="001F6311">
      <w:pPr>
        <w:autoSpaceDE w:val="0"/>
        <w:autoSpaceDN w:val="0"/>
        <w:adjustRightInd w:val="0"/>
        <w:ind w:left="0"/>
        <w:rPr>
          <w:rFonts w:ascii="Arial" w:hAnsi="Arial" w:cs="Arial"/>
          <w:sz w:val="20"/>
          <w:szCs w:val="20"/>
        </w:rPr>
      </w:pPr>
      <w:r w:rsidRPr="00A14CC7">
        <w:rPr>
          <w:rFonts w:ascii="Arial" w:hAnsi="Arial" w:cs="Arial"/>
          <w:sz w:val="20"/>
          <w:szCs w:val="20"/>
        </w:rPr>
        <w:t xml:space="preserve">Modernizacja wirnika generatora musi uwzględniać fakt pozostawienia urządzeń pomocniczych i układów </w:t>
      </w:r>
      <w:r w:rsidR="00DE16BB" w:rsidRPr="00A14CC7">
        <w:rPr>
          <w:rFonts w:ascii="Arial" w:hAnsi="Arial" w:cs="Arial"/>
          <w:sz w:val="20"/>
          <w:szCs w:val="20"/>
        </w:rPr>
        <w:br/>
      </w:r>
      <w:r w:rsidRPr="00A14CC7">
        <w:rPr>
          <w:rFonts w:ascii="Arial" w:hAnsi="Arial" w:cs="Arial"/>
          <w:sz w:val="20"/>
          <w:szCs w:val="20"/>
        </w:rPr>
        <w:t xml:space="preserve">w postaci niezmodernizowanej. </w:t>
      </w:r>
      <w:r w:rsidR="00150E19" w:rsidRPr="00A14CC7">
        <w:rPr>
          <w:rFonts w:ascii="Arial" w:hAnsi="Arial" w:cs="Arial"/>
          <w:sz w:val="20"/>
          <w:szCs w:val="20"/>
        </w:rPr>
        <w:t>Wirnik</w:t>
      </w:r>
      <w:r w:rsidR="00D94631" w:rsidRPr="00A14CC7">
        <w:rPr>
          <w:rFonts w:ascii="Arial" w:hAnsi="Arial" w:cs="Arial"/>
          <w:sz w:val="20"/>
          <w:szCs w:val="20"/>
        </w:rPr>
        <w:t xml:space="preserve"> generatora</w:t>
      </w:r>
      <w:r w:rsidR="00150E19" w:rsidRPr="00A14CC7">
        <w:rPr>
          <w:rFonts w:ascii="Arial" w:hAnsi="Arial" w:cs="Arial"/>
          <w:sz w:val="20"/>
          <w:szCs w:val="20"/>
        </w:rPr>
        <w:t xml:space="preserve"> musi być dostosowany do pracujących stojanów bez konieczności jakichkolwiek zmian w ich ko</w:t>
      </w:r>
      <w:r w:rsidR="00D94631" w:rsidRPr="00A14CC7">
        <w:rPr>
          <w:rFonts w:ascii="Arial" w:hAnsi="Arial" w:cs="Arial"/>
          <w:sz w:val="20"/>
          <w:szCs w:val="20"/>
        </w:rPr>
        <w:t>n</w:t>
      </w:r>
      <w:r w:rsidR="007344DE" w:rsidRPr="00A14CC7">
        <w:rPr>
          <w:rFonts w:ascii="Arial" w:hAnsi="Arial" w:cs="Arial"/>
          <w:sz w:val="20"/>
          <w:szCs w:val="20"/>
        </w:rPr>
        <w:t>strukcji lub</w:t>
      </w:r>
      <w:r w:rsidR="00836F50" w:rsidRPr="00A14CC7">
        <w:rPr>
          <w:rFonts w:ascii="Arial" w:hAnsi="Arial" w:cs="Arial"/>
          <w:sz w:val="20"/>
          <w:szCs w:val="20"/>
        </w:rPr>
        <w:t xml:space="preserve"> ich</w:t>
      </w:r>
      <w:r w:rsidR="00150E19" w:rsidRPr="00A14CC7">
        <w:rPr>
          <w:rFonts w:ascii="Arial" w:hAnsi="Arial" w:cs="Arial"/>
          <w:sz w:val="20"/>
          <w:szCs w:val="20"/>
        </w:rPr>
        <w:t xml:space="preserve"> parametrów</w:t>
      </w:r>
      <w:r w:rsidR="007344DE" w:rsidRPr="00A14CC7">
        <w:rPr>
          <w:rFonts w:ascii="Arial" w:hAnsi="Arial" w:cs="Arial"/>
          <w:sz w:val="20"/>
          <w:szCs w:val="20"/>
        </w:rPr>
        <w:t xml:space="preserve"> pracy</w:t>
      </w:r>
      <w:r w:rsidR="00D94631" w:rsidRPr="00A14CC7">
        <w:rPr>
          <w:rFonts w:ascii="Arial" w:hAnsi="Arial" w:cs="Arial"/>
          <w:sz w:val="20"/>
          <w:szCs w:val="20"/>
        </w:rPr>
        <w:t>.</w:t>
      </w:r>
    </w:p>
    <w:p w14:paraId="79093A8D" w14:textId="77777777" w:rsidR="00656EAA" w:rsidRPr="00A14CC7" w:rsidRDefault="00447C48" w:rsidP="001F6311">
      <w:pPr>
        <w:pStyle w:val="Default"/>
        <w:jc w:val="both"/>
        <w:rPr>
          <w:color w:val="auto"/>
          <w:sz w:val="20"/>
          <w:szCs w:val="20"/>
        </w:rPr>
      </w:pPr>
      <w:r w:rsidRPr="00A14CC7">
        <w:rPr>
          <w:color w:val="auto"/>
          <w:sz w:val="20"/>
          <w:szCs w:val="20"/>
        </w:rPr>
        <w:t>Ponadto modernizacja powinna</w:t>
      </w:r>
      <w:r w:rsidR="00656EAA" w:rsidRPr="00A14CC7">
        <w:rPr>
          <w:color w:val="auto"/>
          <w:sz w:val="20"/>
          <w:szCs w:val="20"/>
        </w:rPr>
        <w:t xml:space="preserve"> zapewnić:</w:t>
      </w:r>
    </w:p>
    <w:p w14:paraId="72182CE7" w14:textId="77777777" w:rsidR="00656EAA" w:rsidRPr="00A14CC7" w:rsidRDefault="00656EAA" w:rsidP="00AC764A">
      <w:pPr>
        <w:pStyle w:val="Default"/>
        <w:numPr>
          <w:ilvl w:val="0"/>
          <w:numId w:val="19"/>
        </w:numPr>
        <w:tabs>
          <w:tab w:val="num" w:pos="1571"/>
        </w:tabs>
        <w:ind w:left="1571"/>
        <w:jc w:val="both"/>
        <w:rPr>
          <w:color w:val="auto"/>
          <w:sz w:val="20"/>
          <w:szCs w:val="20"/>
        </w:rPr>
      </w:pPr>
      <w:r w:rsidRPr="00A14CC7">
        <w:rPr>
          <w:color w:val="auto"/>
          <w:sz w:val="20"/>
          <w:szCs w:val="20"/>
        </w:rPr>
        <w:t xml:space="preserve">Wydłużenie żywotności </w:t>
      </w:r>
      <w:r w:rsidR="00AD56BA" w:rsidRPr="00A14CC7">
        <w:rPr>
          <w:color w:val="auto"/>
          <w:sz w:val="20"/>
          <w:szCs w:val="20"/>
        </w:rPr>
        <w:t xml:space="preserve">wirnika </w:t>
      </w:r>
      <w:r w:rsidRPr="00A14CC7">
        <w:rPr>
          <w:color w:val="auto"/>
          <w:sz w:val="20"/>
          <w:szCs w:val="20"/>
        </w:rPr>
        <w:t xml:space="preserve">powyżej </w:t>
      </w:r>
      <w:r w:rsidR="00697C20" w:rsidRPr="00A14CC7">
        <w:rPr>
          <w:color w:val="auto"/>
          <w:sz w:val="20"/>
          <w:szCs w:val="20"/>
        </w:rPr>
        <w:t>15</w:t>
      </w:r>
      <w:r w:rsidRPr="00A14CC7">
        <w:rPr>
          <w:color w:val="auto"/>
          <w:sz w:val="20"/>
          <w:szCs w:val="20"/>
        </w:rPr>
        <w:t xml:space="preserve"> lat </w:t>
      </w:r>
    </w:p>
    <w:p w14:paraId="247F9986" w14:textId="77777777" w:rsidR="00656EAA" w:rsidRPr="00A14CC7" w:rsidRDefault="00656EAA" w:rsidP="00AC764A">
      <w:pPr>
        <w:pStyle w:val="Default"/>
        <w:numPr>
          <w:ilvl w:val="0"/>
          <w:numId w:val="19"/>
        </w:numPr>
        <w:tabs>
          <w:tab w:val="num" w:pos="1571"/>
        </w:tabs>
        <w:ind w:left="1571"/>
        <w:jc w:val="both"/>
        <w:rPr>
          <w:color w:val="auto"/>
          <w:sz w:val="20"/>
          <w:szCs w:val="20"/>
        </w:rPr>
      </w:pPr>
      <w:r w:rsidRPr="00A14CC7">
        <w:rPr>
          <w:color w:val="auto"/>
          <w:sz w:val="20"/>
          <w:szCs w:val="20"/>
        </w:rPr>
        <w:t>Sprawność generatora nie mniejsza niż istniejąca 98,6%</w:t>
      </w:r>
    </w:p>
    <w:p w14:paraId="4E316A0B" w14:textId="77777777" w:rsidR="00656EAA" w:rsidRPr="00A14CC7" w:rsidRDefault="00656EAA" w:rsidP="00AC764A">
      <w:pPr>
        <w:pStyle w:val="Default"/>
        <w:numPr>
          <w:ilvl w:val="0"/>
          <w:numId w:val="19"/>
        </w:numPr>
        <w:tabs>
          <w:tab w:val="num" w:pos="1571"/>
        </w:tabs>
        <w:ind w:left="1571"/>
        <w:jc w:val="both"/>
        <w:rPr>
          <w:color w:val="auto"/>
          <w:sz w:val="20"/>
          <w:szCs w:val="20"/>
        </w:rPr>
      </w:pPr>
      <w:r w:rsidRPr="00A14CC7">
        <w:rPr>
          <w:color w:val="auto"/>
          <w:sz w:val="20"/>
          <w:szCs w:val="20"/>
        </w:rPr>
        <w:t xml:space="preserve">Zamienność wirników generatorów pomiędzy pracującymi </w:t>
      </w:r>
      <w:r w:rsidR="00447C48" w:rsidRPr="00A14CC7">
        <w:rPr>
          <w:color w:val="auto"/>
          <w:sz w:val="20"/>
          <w:szCs w:val="20"/>
        </w:rPr>
        <w:t xml:space="preserve">obecnie </w:t>
      </w:r>
      <w:r w:rsidRPr="00A14CC7">
        <w:rPr>
          <w:color w:val="auto"/>
          <w:sz w:val="20"/>
          <w:szCs w:val="20"/>
        </w:rPr>
        <w:t>generatorami</w:t>
      </w:r>
      <w:r w:rsidR="00182260" w:rsidRPr="00A14CC7">
        <w:rPr>
          <w:color w:val="auto"/>
          <w:sz w:val="20"/>
          <w:szCs w:val="20"/>
        </w:rPr>
        <w:t xml:space="preserve"> </w:t>
      </w:r>
      <w:r w:rsidR="00DE16BB" w:rsidRPr="00A14CC7">
        <w:rPr>
          <w:color w:val="auto"/>
          <w:sz w:val="20"/>
          <w:szCs w:val="20"/>
        </w:rPr>
        <w:br/>
      </w:r>
      <w:r w:rsidR="004D429B" w:rsidRPr="00A14CC7">
        <w:rPr>
          <w:color w:val="auto"/>
          <w:sz w:val="20"/>
          <w:szCs w:val="20"/>
        </w:rPr>
        <w:t>(jak w zestawieniu w T</w:t>
      </w:r>
      <w:r w:rsidR="00E10EFB" w:rsidRPr="00A14CC7">
        <w:rPr>
          <w:color w:val="auto"/>
          <w:sz w:val="20"/>
          <w:szCs w:val="20"/>
        </w:rPr>
        <w:t>abeli nr 1)</w:t>
      </w:r>
    </w:p>
    <w:p w14:paraId="58BE02F5" w14:textId="77777777" w:rsidR="00656EAA" w:rsidRPr="00A14CC7" w:rsidRDefault="00656EAA" w:rsidP="00AC764A">
      <w:pPr>
        <w:pStyle w:val="Default"/>
        <w:numPr>
          <w:ilvl w:val="0"/>
          <w:numId w:val="19"/>
        </w:numPr>
        <w:tabs>
          <w:tab w:val="num" w:pos="1571"/>
        </w:tabs>
        <w:ind w:left="1571"/>
        <w:jc w:val="both"/>
        <w:rPr>
          <w:color w:val="auto"/>
          <w:sz w:val="20"/>
          <w:szCs w:val="20"/>
        </w:rPr>
      </w:pPr>
      <w:r w:rsidRPr="00A14CC7">
        <w:rPr>
          <w:color w:val="auto"/>
          <w:sz w:val="20"/>
          <w:szCs w:val="20"/>
        </w:rPr>
        <w:t>Pełną funkcjonalność</w:t>
      </w:r>
    </w:p>
    <w:p w14:paraId="0C845E7A" w14:textId="77777777" w:rsidR="00656EAA" w:rsidRPr="00A14CC7" w:rsidRDefault="00656EAA" w:rsidP="001F6311">
      <w:pPr>
        <w:ind w:left="0"/>
        <w:rPr>
          <w:rFonts w:ascii="Arial" w:hAnsi="Arial" w:cs="Arial"/>
          <w:sz w:val="20"/>
          <w:szCs w:val="20"/>
        </w:rPr>
      </w:pPr>
      <w:r w:rsidRPr="00A14CC7">
        <w:rPr>
          <w:rFonts w:ascii="Arial" w:hAnsi="Arial" w:cs="Arial"/>
          <w:sz w:val="20"/>
          <w:szCs w:val="20"/>
        </w:rPr>
        <w:t>Wykonane prace modernizacyjne będą potwierdzone próbami międzyoperacyjnymi i końcowymi.</w:t>
      </w:r>
    </w:p>
    <w:p w14:paraId="4D293042" w14:textId="77777777" w:rsidR="00656EAA" w:rsidRPr="00A14CC7" w:rsidRDefault="00656EAA" w:rsidP="00B223FA">
      <w:pPr>
        <w:pStyle w:val="Nagwek3"/>
        <w:tabs>
          <w:tab w:val="clear" w:pos="1134"/>
          <w:tab w:val="num" w:pos="851"/>
        </w:tabs>
        <w:ind w:left="709" w:hanging="709"/>
      </w:pPr>
      <w:bookmarkStart w:id="50" w:name="_Toc317081055"/>
      <w:bookmarkStart w:id="51" w:name="_Toc317107422"/>
      <w:r w:rsidRPr="00A14CC7">
        <w:t>Terminy realizacji</w:t>
      </w:r>
      <w:bookmarkEnd w:id="50"/>
      <w:bookmarkEnd w:id="51"/>
    </w:p>
    <w:p w14:paraId="402D27D2" w14:textId="77777777" w:rsidR="006A306E" w:rsidRPr="00A14CC7" w:rsidRDefault="006A306E" w:rsidP="006A306E">
      <w:pPr>
        <w:ind w:left="0"/>
        <w:rPr>
          <w:rFonts w:ascii="Arial" w:hAnsi="Arial" w:cs="Arial"/>
          <w:sz w:val="20"/>
          <w:szCs w:val="20"/>
        </w:rPr>
      </w:pPr>
      <w:r w:rsidRPr="00A14CC7">
        <w:rPr>
          <w:rFonts w:ascii="Arial" w:hAnsi="Arial" w:cs="Arial"/>
          <w:sz w:val="20"/>
          <w:szCs w:val="20"/>
        </w:rPr>
        <w:t>Po podpisaniu umowy przekazany zostanie Wykonawcy do modernizacji wirnik generatora, który stanowi obecnie rezerwę (miejscem przekazania będzie siedziba Zamawiającego).</w:t>
      </w:r>
    </w:p>
    <w:p w14:paraId="1F5D86F2" w14:textId="77777777" w:rsidR="00656EAA" w:rsidRPr="00A14CC7" w:rsidRDefault="00E10EFB" w:rsidP="001F6311">
      <w:pPr>
        <w:autoSpaceDE w:val="0"/>
        <w:autoSpaceDN w:val="0"/>
        <w:adjustRightInd w:val="0"/>
        <w:ind w:left="0"/>
        <w:rPr>
          <w:rFonts w:ascii="Arial" w:hAnsi="Arial" w:cs="Arial"/>
          <w:sz w:val="20"/>
          <w:szCs w:val="20"/>
        </w:rPr>
      </w:pPr>
      <w:r w:rsidRPr="00A14CC7">
        <w:rPr>
          <w:rFonts w:ascii="Arial" w:hAnsi="Arial" w:cs="Arial"/>
          <w:sz w:val="20"/>
          <w:szCs w:val="20"/>
        </w:rPr>
        <w:t xml:space="preserve">Termin </w:t>
      </w:r>
      <w:r w:rsidR="00541FCA" w:rsidRPr="00A14CC7">
        <w:rPr>
          <w:rFonts w:ascii="Arial" w:hAnsi="Arial" w:cs="Arial"/>
          <w:sz w:val="20"/>
          <w:szCs w:val="20"/>
        </w:rPr>
        <w:t>dostawy zmodernizowanego wirnika generatora</w:t>
      </w:r>
      <w:r w:rsidR="006A306E" w:rsidRPr="00A14CC7">
        <w:rPr>
          <w:rFonts w:ascii="Arial" w:hAnsi="Arial" w:cs="Arial"/>
          <w:sz w:val="20"/>
          <w:szCs w:val="20"/>
        </w:rPr>
        <w:t xml:space="preserve"> do siedziby Zamawiającego</w:t>
      </w:r>
      <w:r w:rsidR="002B3335" w:rsidRPr="00A14CC7">
        <w:rPr>
          <w:rFonts w:ascii="Arial" w:hAnsi="Arial" w:cs="Arial"/>
          <w:sz w:val="20"/>
          <w:szCs w:val="20"/>
        </w:rPr>
        <w:t>:</w:t>
      </w:r>
      <w:r w:rsidR="00541FCA" w:rsidRPr="00A14CC7">
        <w:rPr>
          <w:rFonts w:ascii="Arial" w:hAnsi="Arial" w:cs="Arial"/>
          <w:sz w:val="20"/>
          <w:szCs w:val="20"/>
        </w:rPr>
        <w:t xml:space="preserve"> </w:t>
      </w:r>
      <w:r w:rsidR="004D429B" w:rsidRPr="00A14CC7">
        <w:rPr>
          <w:rFonts w:ascii="Arial" w:hAnsi="Arial" w:cs="Arial"/>
          <w:sz w:val="20"/>
          <w:szCs w:val="20"/>
        </w:rPr>
        <w:t xml:space="preserve">do </w:t>
      </w:r>
      <w:r w:rsidR="00544560" w:rsidRPr="00A14CC7">
        <w:rPr>
          <w:rFonts w:ascii="Arial" w:hAnsi="Arial" w:cs="Arial"/>
          <w:sz w:val="20"/>
          <w:szCs w:val="20"/>
        </w:rPr>
        <w:t>10</w:t>
      </w:r>
      <w:r w:rsidR="00321F37" w:rsidRPr="00A14CC7">
        <w:rPr>
          <w:rFonts w:ascii="Arial" w:hAnsi="Arial" w:cs="Arial"/>
          <w:sz w:val="20"/>
          <w:szCs w:val="20"/>
        </w:rPr>
        <w:t xml:space="preserve"> </w:t>
      </w:r>
      <w:r w:rsidR="00544560" w:rsidRPr="00A14CC7">
        <w:rPr>
          <w:rFonts w:ascii="Arial" w:hAnsi="Arial" w:cs="Arial"/>
          <w:sz w:val="20"/>
          <w:szCs w:val="20"/>
        </w:rPr>
        <w:t>miesię</w:t>
      </w:r>
      <w:r w:rsidRPr="00A14CC7">
        <w:rPr>
          <w:rFonts w:ascii="Arial" w:hAnsi="Arial" w:cs="Arial"/>
          <w:sz w:val="20"/>
          <w:szCs w:val="20"/>
        </w:rPr>
        <w:t xml:space="preserve">cy </w:t>
      </w:r>
      <w:r w:rsidR="00541FCA" w:rsidRPr="00A14CC7">
        <w:rPr>
          <w:rFonts w:ascii="Arial" w:hAnsi="Arial" w:cs="Arial"/>
          <w:sz w:val="20"/>
          <w:szCs w:val="20"/>
        </w:rPr>
        <w:t>od</w:t>
      </w:r>
      <w:r w:rsidR="00A81F54" w:rsidRPr="00A14CC7">
        <w:rPr>
          <w:rFonts w:ascii="Arial" w:hAnsi="Arial" w:cs="Arial"/>
          <w:sz w:val="20"/>
          <w:szCs w:val="20"/>
        </w:rPr>
        <w:t xml:space="preserve"> podpisaniu Umowy.</w:t>
      </w:r>
    </w:p>
    <w:p w14:paraId="620EBBB7" w14:textId="77777777" w:rsidR="002B3335" w:rsidRPr="00A14CC7" w:rsidRDefault="002B3335" w:rsidP="002B3335">
      <w:pPr>
        <w:ind w:left="0"/>
        <w:rPr>
          <w:rFonts w:ascii="Arial" w:hAnsi="Arial" w:cs="Arial"/>
          <w:sz w:val="20"/>
          <w:szCs w:val="20"/>
        </w:rPr>
      </w:pPr>
      <w:r w:rsidRPr="00A14CC7">
        <w:rPr>
          <w:rFonts w:ascii="Arial" w:hAnsi="Arial" w:cs="Arial"/>
          <w:sz w:val="20"/>
          <w:szCs w:val="20"/>
        </w:rPr>
        <w:t>Dostarczenie zmodernizowanego wirnika do siedziby Zamawiającego nie kończy się jego odbiorem końcowym,</w:t>
      </w:r>
    </w:p>
    <w:p w14:paraId="6A445875" w14:textId="77777777" w:rsidR="002B3335" w:rsidRPr="00A14CC7" w:rsidRDefault="002B3335" w:rsidP="002B3335">
      <w:pPr>
        <w:ind w:left="0"/>
        <w:rPr>
          <w:rFonts w:ascii="Arial" w:hAnsi="Arial" w:cs="Arial"/>
          <w:sz w:val="20"/>
          <w:szCs w:val="20"/>
        </w:rPr>
      </w:pPr>
      <w:r w:rsidRPr="00A14CC7">
        <w:rPr>
          <w:rFonts w:ascii="Arial" w:hAnsi="Arial" w:cs="Arial"/>
          <w:sz w:val="20"/>
          <w:szCs w:val="20"/>
        </w:rPr>
        <w:t>Odbiór końcowy będzie po zamontowaniu wirnika i jego pracy w generatorze oraz po osiągnięciu założeń modernizacyjnych (wymagań technicznych modernizacji). Zamawiający rezerwuje sobie na to czas 12 miesięcy od dostawy wirnika.</w:t>
      </w:r>
    </w:p>
    <w:p w14:paraId="5B027FCE" w14:textId="77777777" w:rsidR="002B3335" w:rsidRPr="00A14CC7" w:rsidRDefault="002B3335" w:rsidP="002B3335">
      <w:pPr>
        <w:ind w:left="0"/>
        <w:rPr>
          <w:rFonts w:ascii="Arial" w:hAnsi="Arial" w:cs="Arial"/>
          <w:sz w:val="20"/>
          <w:szCs w:val="20"/>
        </w:rPr>
      </w:pPr>
      <w:r w:rsidRPr="00A14CC7">
        <w:rPr>
          <w:rFonts w:ascii="Arial" w:hAnsi="Arial" w:cs="Arial"/>
          <w:sz w:val="20"/>
          <w:szCs w:val="20"/>
        </w:rPr>
        <w:t xml:space="preserve">Sprawdzenie parametrów technicznych określonych </w:t>
      </w:r>
      <w:r w:rsidR="006A306E" w:rsidRPr="00A14CC7">
        <w:rPr>
          <w:rFonts w:ascii="Arial" w:hAnsi="Arial" w:cs="Arial"/>
          <w:sz w:val="20"/>
          <w:szCs w:val="20"/>
        </w:rPr>
        <w:t>w pkt.5 Zamawiający może zlecić niezależnej firmie specjalizującej się w tego typu pomiarach.</w:t>
      </w:r>
    </w:p>
    <w:p w14:paraId="09EDF2FB" w14:textId="3F8B5F5E" w:rsidR="002B3335" w:rsidRPr="00A14CC7" w:rsidRDefault="006A306E" w:rsidP="002B3335">
      <w:pPr>
        <w:ind w:left="0"/>
        <w:rPr>
          <w:rFonts w:ascii="Arial" w:hAnsi="Arial" w:cs="Arial"/>
          <w:sz w:val="20"/>
          <w:szCs w:val="20"/>
        </w:rPr>
      </w:pPr>
      <w:r w:rsidRPr="00A14CC7">
        <w:rPr>
          <w:rFonts w:ascii="Arial" w:hAnsi="Arial" w:cs="Arial"/>
          <w:sz w:val="20"/>
          <w:szCs w:val="20"/>
        </w:rPr>
        <w:t xml:space="preserve">Po uzyskaniu </w:t>
      </w:r>
      <w:r w:rsidR="002B3335" w:rsidRPr="00A14CC7">
        <w:rPr>
          <w:rFonts w:ascii="Arial" w:hAnsi="Arial" w:cs="Arial"/>
          <w:sz w:val="20"/>
          <w:szCs w:val="20"/>
        </w:rPr>
        <w:t>pozytywnych</w:t>
      </w:r>
      <w:r w:rsidRPr="00A14CC7">
        <w:rPr>
          <w:rFonts w:ascii="Arial" w:hAnsi="Arial" w:cs="Arial"/>
          <w:sz w:val="20"/>
          <w:szCs w:val="20"/>
        </w:rPr>
        <w:t xml:space="preserve"> wyników testów</w:t>
      </w:r>
      <w:r w:rsidR="002B3335" w:rsidRPr="00A14CC7">
        <w:rPr>
          <w:rFonts w:ascii="Arial" w:hAnsi="Arial" w:cs="Arial"/>
          <w:sz w:val="20"/>
          <w:szCs w:val="20"/>
        </w:rPr>
        <w:t xml:space="preserve"> odbior</w:t>
      </w:r>
      <w:r w:rsidRPr="00A14CC7">
        <w:rPr>
          <w:rFonts w:ascii="Arial" w:hAnsi="Arial" w:cs="Arial"/>
          <w:sz w:val="20"/>
          <w:szCs w:val="20"/>
        </w:rPr>
        <w:t>owych</w:t>
      </w:r>
      <w:r w:rsidR="002B3335" w:rsidRPr="00A14CC7">
        <w:rPr>
          <w:rFonts w:ascii="Arial" w:hAnsi="Arial" w:cs="Arial"/>
          <w:sz w:val="20"/>
          <w:szCs w:val="20"/>
        </w:rPr>
        <w:t xml:space="preserve"> następuje odbiór końcowy rozpocz</w:t>
      </w:r>
      <w:r w:rsidR="004B36E1" w:rsidRPr="00A14CC7">
        <w:rPr>
          <w:rFonts w:ascii="Arial" w:hAnsi="Arial" w:cs="Arial"/>
          <w:sz w:val="20"/>
          <w:szCs w:val="20"/>
        </w:rPr>
        <w:t>yna się 36 miesięczny okres</w:t>
      </w:r>
      <w:r w:rsidR="002B3335" w:rsidRPr="00A14CC7">
        <w:rPr>
          <w:rFonts w:ascii="Arial" w:hAnsi="Arial" w:cs="Arial"/>
          <w:sz w:val="20"/>
          <w:szCs w:val="20"/>
        </w:rPr>
        <w:t xml:space="preserve"> gwarancji</w:t>
      </w:r>
      <w:r w:rsidR="009A7634" w:rsidRPr="00A14CC7">
        <w:rPr>
          <w:rFonts w:ascii="Arial" w:hAnsi="Arial" w:cs="Arial"/>
          <w:sz w:val="20"/>
          <w:szCs w:val="20"/>
        </w:rPr>
        <w:t>.</w:t>
      </w:r>
    </w:p>
    <w:p w14:paraId="088F454E" w14:textId="77777777" w:rsidR="002B3335" w:rsidRPr="00A14CC7" w:rsidRDefault="002B3335" w:rsidP="001F6311">
      <w:pPr>
        <w:ind w:left="0"/>
        <w:rPr>
          <w:rFonts w:ascii="Arial" w:hAnsi="Arial" w:cs="Arial"/>
          <w:sz w:val="20"/>
          <w:szCs w:val="20"/>
        </w:rPr>
      </w:pPr>
    </w:p>
    <w:p w14:paraId="7B6264B3" w14:textId="77777777" w:rsidR="00E05F27" w:rsidRPr="00A14CC7" w:rsidRDefault="00E05F27" w:rsidP="00B223FA">
      <w:pPr>
        <w:pStyle w:val="Nagwek2"/>
        <w:tabs>
          <w:tab w:val="clear" w:pos="1134"/>
          <w:tab w:val="num" w:pos="709"/>
        </w:tabs>
        <w:rPr>
          <w:sz w:val="22"/>
          <w:szCs w:val="22"/>
        </w:rPr>
      </w:pPr>
      <w:bookmarkStart w:id="52" w:name="_Toc317081134"/>
      <w:bookmarkStart w:id="53" w:name="_Toc317107468"/>
      <w:bookmarkStart w:id="54" w:name="_Toc55295408"/>
      <w:r w:rsidRPr="00A14CC7">
        <w:rPr>
          <w:sz w:val="22"/>
          <w:szCs w:val="22"/>
        </w:rPr>
        <w:lastRenderedPageBreak/>
        <w:t>Warunki gwarancji</w:t>
      </w:r>
      <w:bookmarkEnd w:id="52"/>
      <w:bookmarkEnd w:id="53"/>
      <w:bookmarkEnd w:id="54"/>
    </w:p>
    <w:p w14:paraId="08BE1D0B" w14:textId="77777777" w:rsidR="00321F37" w:rsidRPr="00A14CC7" w:rsidRDefault="00321F37" w:rsidP="001F6311">
      <w:pPr>
        <w:autoSpaceDE w:val="0"/>
        <w:autoSpaceDN w:val="0"/>
        <w:adjustRightInd w:val="0"/>
        <w:ind w:left="0"/>
        <w:rPr>
          <w:rFonts w:ascii="Arial" w:hAnsi="Arial" w:cs="Arial"/>
          <w:sz w:val="20"/>
          <w:szCs w:val="20"/>
        </w:rPr>
      </w:pPr>
      <w:r w:rsidRPr="00A14CC7">
        <w:rPr>
          <w:rFonts w:ascii="Arial" w:hAnsi="Arial" w:cs="Arial"/>
          <w:sz w:val="20"/>
          <w:szCs w:val="20"/>
        </w:rPr>
        <w:t>Wykonawca zagwarantuje zastosowanie właściwych technologii oraz dołożenie należytej staranności w celu zapewnienia odpowiedniej jakości wykonanych prac.</w:t>
      </w:r>
    </w:p>
    <w:p w14:paraId="006CE5C6" w14:textId="77777777" w:rsidR="00E05F27" w:rsidRPr="00A14CC7" w:rsidRDefault="00E05F27" w:rsidP="001F6311">
      <w:pPr>
        <w:autoSpaceDE w:val="0"/>
        <w:autoSpaceDN w:val="0"/>
        <w:adjustRightInd w:val="0"/>
        <w:ind w:left="0"/>
        <w:rPr>
          <w:rFonts w:ascii="Arial" w:hAnsi="Arial" w:cs="Arial"/>
          <w:sz w:val="20"/>
          <w:szCs w:val="20"/>
        </w:rPr>
      </w:pPr>
      <w:r w:rsidRPr="00A14CC7">
        <w:rPr>
          <w:rFonts w:ascii="Arial" w:hAnsi="Arial" w:cs="Arial"/>
          <w:sz w:val="20"/>
          <w:szCs w:val="20"/>
        </w:rPr>
        <w:t>Wymagany okres gwarancji na wykonany zakres prac - 36 miesięcy,</w:t>
      </w:r>
      <w:r w:rsidR="00A81F54" w:rsidRPr="00A14CC7">
        <w:rPr>
          <w:rFonts w:ascii="Arial" w:hAnsi="Arial" w:cs="Arial"/>
          <w:sz w:val="20"/>
          <w:szCs w:val="20"/>
        </w:rPr>
        <w:t xml:space="preserve"> </w:t>
      </w:r>
      <w:r w:rsidRPr="00A14CC7">
        <w:rPr>
          <w:rFonts w:ascii="Arial" w:hAnsi="Arial" w:cs="Arial"/>
          <w:sz w:val="20"/>
          <w:szCs w:val="20"/>
        </w:rPr>
        <w:t xml:space="preserve">licząc od </w:t>
      </w:r>
      <w:r w:rsidR="004B36E1" w:rsidRPr="00A14CC7">
        <w:rPr>
          <w:rFonts w:ascii="Arial" w:hAnsi="Arial" w:cs="Arial"/>
          <w:sz w:val="20"/>
          <w:szCs w:val="20"/>
        </w:rPr>
        <w:t>daty</w:t>
      </w:r>
      <w:r w:rsidRPr="00A14CC7">
        <w:rPr>
          <w:rFonts w:ascii="Arial" w:hAnsi="Arial" w:cs="Arial"/>
          <w:sz w:val="20"/>
          <w:szCs w:val="20"/>
        </w:rPr>
        <w:t xml:space="preserve"> odbioru końcowego </w:t>
      </w:r>
      <w:r w:rsidR="004B36E1" w:rsidRPr="00A14CC7">
        <w:rPr>
          <w:rFonts w:ascii="Arial" w:hAnsi="Arial" w:cs="Arial"/>
          <w:sz w:val="20"/>
          <w:szCs w:val="20"/>
        </w:rPr>
        <w:t>wirnika.</w:t>
      </w:r>
    </w:p>
    <w:p w14:paraId="6CB787F0" w14:textId="77777777" w:rsidR="00E05F27" w:rsidRPr="00A14CC7" w:rsidRDefault="00E05F27" w:rsidP="001F6311">
      <w:pPr>
        <w:tabs>
          <w:tab w:val="left" w:pos="720"/>
          <w:tab w:val="left" w:pos="1068"/>
        </w:tabs>
        <w:ind w:left="0"/>
        <w:rPr>
          <w:rFonts w:ascii="Arial" w:hAnsi="Arial" w:cs="Arial"/>
          <w:sz w:val="20"/>
          <w:szCs w:val="20"/>
        </w:rPr>
      </w:pPr>
      <w:r w:rsidRPr="00A14CC7">
        <w:rPr>
          <w:rFonts w:ascii="Arial" w:hAnsi="Arial" w:cs="Arial"/>
          <w:sz w:val="20"/>
          <w:szCs w:val="20"/>
        </w:rPr>
        <w:t xml:space="preserve">Wykonawca zobowiązuje się przystąpić do usunięcia zgłoszonych wad niezwłocznie, nie później niż w ciągu </w:t>
      </w:r>
      <w:r w:rsidR="00C33764" w:rsidRPr="00A14CC7">
        <w:rPr>
          <w:rFonts w:ascii="Arial" w:hAnsi="Arial" w:cs="Arial"/>
          <w:sz w:val="20"/>
          <w:szCs w:val="20"/>
        </w:rPr>
        <w:t>24</w:t>
      </w:r>
      <w:r w:rsidRPr="00A14CC7">
        <w:rPr>
          <w:rFonts w:ascii="Arial" w:hAnsi="Arial" w:cs="Arial"/>
          <w:sz w:val="20"/>
          <w:szCs w:val="20"/>
        </w:rPr>
        <w:t xml:space="preserve"> godzin od zgłoszenia wady przez Zamawiającego.</w:t>
      </w:r>
    </w:p>
    <w:p w14:paraId="57E6E611" w14:textId="77777777" w:rsidR="00E05F27" w:rsidRPr="00A14CC7" w:rsidRDefault="00E05F27" w:rsidP="001F6311">
      <w:pPr>
        <w:tabs>
          <w:tab w:val="left" w:pos="720"/>
          <w:tab w:val="left" w:pos="1068"/>
        </w:tabs>
        <w:ind w:left="0"/>
        <w:rPr>
          <w:rFonts w:ascii="Arial" w:hAnsi="Arial" w:cs="Arial"/>
          <w:sz w:val="20"/>
          <w:szCs w:val="20"/>
        </w:rPr>
      </w:pPr>
      <w:r w:rsidRPr="00A14CC7">
        <w:rPr>
          <w:rFonts w:ascii="Arial" w:hAnsi="Arial" w:cs="Arial"/>
          <w:sz w:val="20"/>
          <w:szCs w:val="20"/>
        </w:rPr>
        <w:t>W razie ujawnienia wad w okresie gwarancji, okres gwarancji zostanie przedłużony o czas ich usuwania.</w:t>
      </w:r>
    </w:p>
    <w:p w14:paraId="50150480" w14:textId="77777777" w:rsidR="007023F8" w:rsidRPr="00A14CC7" w:rsidRDefault="007023F8" w:rsidP="007023F8">
      <w:pPr>
        <w:tabs>
          <w:tab w:val="left" w:pos="720"/>
          <w:tab w:val="left" w:pos="1068"/>
        </w:tabs>
        <w:spacing w:after="0" w:line="360" w:lineRule="auto"/>
        <w:ind w:left="0"/>
        <w:rPr>
          <w:rFonts w:ascii="Arial" w:hAnsi="Arial" w:cs="Arial"/>
          <w:sz w:val="20"/>
          <w:szCs w:val="20"/>
        </w:rPr>
      </w:pPr>
      <w:r w:rsidRPr="00A14CC7">
        <w:rPr>
          <w:rFonts w:ascii="Arial" w:hAnsi="Arial" w:cs="Arial"/>
          <w:sz w:val="20"/>
          <w:szCs w:val="20"/>
        </w:rPr>
        <w:t xml:space="preserve">Parametrem gwarancyjnym będzie dostępność wirnika generatora. Wykonawca zagwarantuje dostępność wirnika generatora na poziomie </w:t>
      </w:r>
      <w:r w:rsidR="00C91A49" w:rsidRPr="00A14CC7">
        <w:rPr>
          <w:rFonts w:ascii="Arial" w:hAnsi="Arial" w:cs="Arial"/>
          <w:sz w:val="20"/>
          <w:szCs w:val="20"/>
        </w:rPr>
        <w:t xml:space="preserve">nie niższym niż </w:t>
      </w:r>
      <w:r w:rsidR="0004797D" w:rsidRPr="00A14CC7">
        <w:rPr>
          <w:rFonts w:ascii="Arial" w:hAnsi="Arial" w:cs="Arial"/>
          <w:sz w:val="20"/>
          <w:szCs w:val="20"/>
        </w:rPr>
        <w:t>9</w:t>
      </w:r>
      <w:r w:rsidR="00C91A49" w:rsidRPr="00A14CC7">
        <w:rPr>
          <w:rFonts w:ascii="Arial" w:hAnsi="Arial" w:cs="Arial"/>
          <w:sz w:val="20"/>
          <w:szCs w:val="20"/>
        </w:rPr>
        <w:t>8</w:t>
      </w:r>
      <w:r w:rsidRPr="00A14CC7">
        <w:rPr>
          <w:rFonts w:ascii="Arial" w:hAnsi="Arial" w:cs="Arial"/>
          <w:sz w:val="20"/>
          <w:szCs w:val="20"/>
        </w:rPr>
        <w:t>%. Dostępność wirnika generatora definiowana jest zgodnie z następującym wzorem:</w:t>
      </w:r>
    </w:p>
    <w:p w14:paraId="515A72AC" w14:textId="77777777" w:rsidR="007023F8" w:rsidRPr="00A14CC7" w:rsidRDefault="007023F8" w:rsidP="007023F8">
      <w:pPr>
        <w:shd w:val="clear" w:color="auto" w:fill="FFFFFF"/>
        <w:tabs>
          <w:tab w:val="left" w:pos="1102"/>
        </w:tabs>
        <w:spacing w:before="43" w:line="300" w:lineRule="auto"/>
        <w:ind w:left="1102" w:right="11"/>
        <w:jc w:val="center"/>
        <w:rPr>
          <w:rFonts w:ascii="Arial" w:hAnsi="Arial" w:cs="Arial"/>
          <w:sz w:val="20"/>
          <w:szCs w:val="20"/>
        </w:rPr>
      </w:pPr>
      <w:r w:rsidRPr="00A14CC7">
        <w:rPr>
          <w:rFonts w:ascii="Arial" w:hAnsi="Arial" w:cs="Arial"/>
          <w:sz w:val="20"/>
          <w:szCs w:val="20"/>
        </w:rPr>
        <w:t xml:space="preserve">Dostępność = (1- </w:t>
      </w:r>
      <w:proofErr w:type="spellStart"/>
      <w:r w:rsidRPr="00A14CC7">
        <w:rPr>
          <w:rFonts w:ascii="Arial" w:hAnsi="Arial" w:cs="Arial"/>
          <w:sz w:val="20"/>
          <w:szCs w:val="20"/>
        </w:rPr>
        <w:t>K</w:t>
      </w:r>
      <w:r w:rsidRPr="00A14CC7">
        <w:rPr>
          <w:rFonts w:ascii="Arial" w:hAnsi="Arial" w:cs="Arial"/>
          <w:sz w:val="20"/>
          <w:szCs w:val="20"/>
          <w:vertAlign w:val="subscript"/>
        </w:rPr>
        <w:t>inp</w:t>
      </w:r>
      <w:proofErr w:type="spellEnd"/>
      <w:r w:rsidRPr="00A14CC7">
        <w:rPr>
          <w:rFonts w:ascii="Arial" w:hAnsi="Arial" w:cs="Arial"/>
          <w:sz w:val="20"/>
          <w:szCs w:val="20"/>
        </w:rPr>
        <w:t>)·100%.</w:t>
      </w:r>
    </w:p>
    <w:p w14:paraId="15EE17F7" w14:textId="77777777" w:rsidR="007023F8" w:rsidRPr="00A14CC7" w:rsidRDefault="007023F8" w:rsidP="007023F8">
      <w:pPr>
        <w:shd w:val="clear" w:color="auto" w:fill="FFFFFF"/>
        <w:tabs>
          <w:tab w:val="left" w:pos="1102"/>
        </w:tabs>
        <w:spacing w:before="43" w:line="300" w:lineRule="auto"/>
        <w:ind w:left="1102" w:right="11"/>
        <w:rPr>
          <w:rFonts w:ascii="Arial" w:hAnsi="Arial" w:cs="Arial"/>
          <w:sz w:val="20"/>
          <w:szCs w:val="20"/>
        </w:rPr>
      </w:pPr>
      <w:r w:rsidRPr="00A14CC7">
        <w:rPr>
          <w:rFonts w:ascii="Arial" w:hAnsi="Arial" w:cs="Arial"/>
          <w:sz w:val="20"/>
          <w:szCs w:val="20"/>
        </w:rPr>
        <w:t xml:space="preserve">gdzie </w:t>
      </w:r>
      <w:proofErr w:type="spellStart"/>
      <w:r w:rsidRPr="00A14CC7">
        <w:rPr>
          <w:rFonts w:ascii="Arial" w:hAnsi="Arial" w:cs="Arial"/>
          <w:sz w:val="20"/>
          <w:szCs w:val="20"/>
        </w:rPr>
        <w:t>K</w:t>
      </w:r>
      <w:r w:rsidRPr="00A14CC7">
        <w:rPr>
          <w:rFonts w:ascii="Arial" w:hAnsi="Arial" w:cs="Arial"/>
          <w:sz w:val="20"/>
          <w:szCs w:val="20"/>
          <w:vertAlign w:val="subscript"/>
        </w:rPr>
        <w:t>inp</w:t>
      </w:r>
      <w:proofErr w:type="spellEnd"/>
      <w:r w:rsidRPr="00A14CC7">
        <w:rPr>
          <w:rFonts w:ascii="Arial" w:hAnsi="Arial" w:cs="Arial"/>
          <w:sz w:val="20"/>
          <w:szCs w:val="20"/>
        </w:rPr>
        <w:t xml:space="preserve"> obliczane jest według następującego wzoru:</w:t>
      </w:r>
    </w:p>
    <w:p w14:paraId="6A1A0C49" w14:textId="77777777" w:rsidR="007023F8" w:rsidRPr="00A14CC7" w:rsidRDefault="0004797D" w:rsidP="007023F8">
      <w:pPr>
        <w:shd w:val="clear" w:color="auto" w:fill="FFFFFF"/>
        <w:spacing w:before="43" w:line="300" w:lineRule="auto"/>
        <w:ind w:right="11"/>
        <w:jc w:val="center"/>
        <w:rPr>
          <w:rFonts w:ascii="Arial" w:hAnsi="Arial" w:cs="Arial"/>
          <w:sz w:val="20"/>
          <w:szCs w:val="20"/>
        </w:rPr>
      </w:pPr>
      <w:r w:rsidRPr="00A14CC7">
        <w:rPr>
          <w:rFonts w:ascii="Arial" w:hAnsi="Arial" w:cs="Arial"/>
          <w:position w:val="-66"/>
          <w:sz w:val="20"/>
          <w:szCs w:val="20"/>
        </w:rPr>
        <w:object w:dxaOrig="1359" w:dyaOrig="1120" w14:anchorId="42463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6pt" o:ole="">
            <v:imagedata r:id="rId9" o:title=""/>
          </v:shape>
          <o:OLEObject Type="Embed" ProgID="Equation.3" ShapeID="_x0000_i1025" DrawAspect="Content" ObjectID="_1666421966" r:id="rId10"/>
        </w:object>
      </w:r>
    </w:p>
    <w:p w14:paraId="04563725" w14:textId="77777777" w:rsidR="007023F8" w:rsidRPr="00A14CC7" w:rsidRDefault="007023F8" w:rsidP="007023F8">
      <w:pPr>
        <w:shd w:val="clear" w:color="auto" w:fill="FFFFFF"/>
        <w:spacing w:before="43" w:line="300" w:lineRule="auto"/>
        <w:ind w:left="708" w:right="11"/>
        <w:rPr>
          <w:rFonts w:ascii="Arial" w:hAnsi="Arial" w:cs="Arial"/>
          <w:sz w:val="20"/>
          <w:szCs w:val="20"/>
        </w:rPr>
      </w:pPr>
      <w:r w:rsidRPr="00A14CC7">
        <w:rPr>
          <w:rFonts w:ascii="Arial" w:hAnsi="Arial" w:cs="Arial"/>
          <w:sz w:val="20"/>
          <w:szCs w:val="20"/>
        </w:rPr>
        <w:t xml:space="preserve">gdzie: </w:t>
      </w:r>
    </w:p>
    <w:p w14:paraId="35515A3F" w14:textId="242F34E7" w:rsidR="002634F4" w:rsidRPr="00A14CC7" w:rsidRDefault="007023F8" w:rsidP="00C34B42">
      <w:pPr>
        <w:shd w:val="clear" w:color="auto" w:fill="FFFFFF"/>
        <w:tabs>
          <w:tab w:val="left" w:pos="900"/>
        </w:tabs>
        <w:spacing w:before="43" w:line="300" w:lineRule="auto"/>
        <w:ind w:left="1620" w:right="11" w:hanging="1620"/>
        <w:rPr>
          <w:rFonts w:ascii="Arial" w:hAnsi="Arial" w:cs="Arial"/>
          <w:sz w:val="20"/>
          <w:szCs w:val="20"/>
        </w:rPr>
      </w:pPr>
      <w:r w:rsidRPr="00A14CC7">
        <w:rPr>
          <w:rFonts w:ascii="Arial" w:hAnsi="Arial" w:cs="Arial"/>
          <w:sz w:val="20"/>
          <w:szCs w:val="20"/>
        </w:rPr>
        <w:tab/>
        <w:t>T</w:t>
      </w:r>
      <w:r w:rsidRPr="00A14CC7">
        <w:rPr>
          <w:rFonts w:ascii="Arial" w:hAnsi="Arial" w:cs="Arial"/>
          <w:sz w:val="20"/>
          <w:szCs w:val="20"/>
          <w:vertAlign w:val="subscript"/>
        </w:rPr>
        <w:t>i</w:t>
      </w:r>
      <w:r w:rsidRPr="00A14CC7">
        <w:rPr>
          <w:rFonts w:ascii="Arial" w:hAnsi="Arial" w:cs="Arial"/>
          <w:sz w:val="20"/>
          <w:szCs w:val="20"/>
        </w:rPr>
        <w:tab/>
        <w:t>- czas niedostępności [h], tj. czas postoju bloku energetycznego z powodu awarii wirnika generatora, liczony od chwili zgłoszenia awarii.</w:t>
      </w:r>
      <w:bookmarkStart w:id="55" w:name="_Toc317071495"/>
      <w:bookmarkStart w:id="56" w:name="_Toc317081056"/>
      <w:bookmarkStart w:id="57" w:name="_Toc317107423"/>
    </w:p>
    <w:p w14:paraId="0CFFE8F3" w14:textId="77777777" w:rsidR="00E05F27" w:rsidRPr="00A14CC7" w:rsidRDefault="00590445" w:rsidP="00B223FA">
      <w:pPr>
        <w:pStyle w:val="Nagwek1"/>
        <w:tabs>
          <w:tab w:val="clear" w:pos="1134"/>
          <w:tab w:val="num" w:pos="709"/>
        </w:tabs>
        <w:rPr>
          <w:sz w:val="24"/>
          <w:szCs w:val="24"/>
        </w:rPr>
      </w:pPr>
      <w:bookmarkStart w:id="58" w:name="_Toc55295409"/>
      <w:r w:rsidRPr="00A14CC7">
        <w:rPr>
          <w:sz w:val="24"/>
          <w:szCs w:val="24"/>
        </w:rPr>
        <w:t xml:space="preserve">Opis, zakres </w:t>
      </w:r>
      <w:r w:rsidR="00031779" w:rsidRPr="00A14CC7">
        <w:rPr>
          <w:sz w:val="24"/>
          <w:szCs w:val="24"/>
        </w:rPr>
        <w:t>usług</w:t>
      </w:r>
      <w:bookmarkEnd w:id="55"/>
      <w:bookmarkEnd w:id="56"/>
      <w:bookmarkEnd w:id="57"/>
      <w:bookmarkEnd w:id="58"/>
    </w:p>
    <w:p w14:paraId="50985F62" w14:textId="77777777" w:rsidR="006C1B44" w:rsidRPr="00A14CC7" w:rsidRDefault="003B2D47" w:rsidP="00B223FA">
      <w:pPr>
        <w:pStyle w:val="Nagwek2"/>
        <w:tabs>
          <w:tab w:val="clear" w:pos="1134"/>
          <w:tab w:val="num" w:pos="709"/>
        </w:tabs>
        <w:rPr>
          <w:sz w:val="22"/>
          <w:szCs w:val="22"/>
        </w:rPr>
      </w:pPr>
      <w:bookmarkStart w:id="59" w:name="_Toc317230379"/>
      <w:bookmarkStart w:id="60" w:name="_Toc55295410"/>
      <w:r w:rsidRPr="00A14CC7">
        <w:rPr>
          <w:sz w:val="22"/>
          <w:szCs w:val="22"/>
        </w:rPr>
        <w:t>Informacja ogólna</w:t>
      </w:r>
      <w:bookmarkEnd w:id="59"/>
      <w:bookmarkEnd w:id="60"/>
    </w:p>
    <w:p w14:paraId="009019C8" w14:textId="77777777" w:rsidR="003B2D47" w:rsidRPr="00A14CC7" w:rsidRDefault="003B2D47" w:rsidP="001F6311">
      <w:pPr>
        <w:ind w:left="0"/>
        <w:rPr>
          <w:rFonts w:ascii="Arial" w:hAnsi="Arial" w:cs="Arial"/>
          <w:sz w:val="20"/>
          <w:szCs w:val="20"/>
        </w:rPr>
      </w:pPr>
      <w:r w:rsidRPr="00A14CC7">
        <w:rPr>
          <w:rFonts w:ascii="Arial" w:hAnsi="Arial" w:cs="Arial"/>
          <w:sz w:val="20"/>
          <w:szCs w:val="20"/>
        </w:rPr>
        <w:t xml:space="preserve">Wymieniony zakres dostaw obejmuje zobowiązania Wykonawcy do realizacji wszystkich prac, dostaw i usług, które są potrzebne dla spełnienia wszystkich wymagań. </w:t>
      </w:r>
    </w:p>
    <w:p w14:paraId="3339C5B4" w14:textId="77777777" w:rsidR="003B2D47" w:rsidRPr="00A14CC7" w:rsidRDefault="003B2D47" w:rsidP="001F6311">
      <w:pPr>
        <w:ind w:left="0"/>
        <w:rPr>
          <w:rFonts w:ascii="Arial" w:hAnsi="Arial" w:cs="Arial"/>
          <w:sz w:val="20"/>
          <w:szCs w:val="20"/>
        </w:rPr>
      </w:pPr>
      <w:r w:rsidRPr="00A14CC7">
        <w:rPr>
          <w:rFonts w:ascii="Arial" w:hAnsi="Arial" w:cs="Arial"/>
          <w:sz w:val="20"/>
          <w:szCs w:val="20"/>
        </w:rPr>
        <w:t xml:space="preserve">Zobowiązania Wykonawcy obejmują również koordynację wszystkich działań zapewniających, że projekt jest </w:t>
      </w:r>
      <w:r w:rsidR="00DE16BB" w:rsidRPr="00A14CC7">
        <w:rPr>
          <w:rFonts w:ascii="Arial" w:hAnsi="Arial" w:cs="Arial"/>
          <w:sz w:val="20"/>
          <w:szCs w:val="20"/>
        </w:rPr>
        <w:br/>
      </w:r>
      <w:r w:rsidRPr="00A14CC7">
        <w:rPr>
          <w:rFonts w:ascii="Arial" w:hAnsi="Arial" w:cs="Arial"/>
          <w:sz w:val="20"/>
          <w:szCs w:val="20"/>
        </w:rPr>
        <w:t>w pełni zgodny z obowiązującym prawem i przepisami. Wykonawca będzie koordynował działania swoich podwykonawców.</w:t>
      </w:r>
    </w:p>
    <w:p w14:paraId="4A625F23" w14:textId="77777777" w:rsidR="003B2D47" w:rsidRPr="00A14CC7" w:rsidRDefault="003B2D47" w:rsidP="001F6311">
      <w:pPr>
        <w:widowControl w:val="0"/>
        <w:ind w:left="0"/>
        <w:rPr>
          <w:rFonts w:ascii="Arial" w:hAnsi="Arial" w:cs="Arial"/>
          <w:sz w:val="20"/>
          <w:szCs w:val="20"/>
        </w:rPr>
      </w:pPr>
      <w:r w:rsidRPr="00A14CC7">
        <w:rPr>
          <w:rFonts w:ascii="Arial" w:hAnsi="Arial" w:cs="Arial"/>
          <w:sz w:val="20"/>
          <w:szCs w:val="20"/>
        </w:rPr>
        <w:t xml:space="preserve">Zakres </w:t>
      </w:r>
      <w:r w:rsidR="00C33764" w:rsidRPr="00A14CC7">
        <w:rPr>
          <w:rFonts w:ascii="Arial" w:hAnsi="Arial" w:cs="Arial"/>
          <w:sz w:val="20"/>
          <w:szCs w:val="20"/>
        </w:rPr>
        <w:t>usług</w:t>
      </w:r>
      <w:r w:rsidRPr="00A14CC7">
        <w:rPr>
          <w:rFonts w:ascii="Arial" w:hAnsi="Arial" w:cs="Arial"/>
          <w:sz w:val="20"/>
          <w:szCs w:val="20"/>
        </w:rPr>
        <w:t xml:space="preserve"> obejmuje badania,</w:t>
      </w:r>
      <w:r w:rsidR="00D94631" w:rsidRPr="00A14CC7">
        <w:rPr>
          <w:rFonts w:ascii="Arial" w:hAnsi="Arial" w:cs="Arial"/>
          <w:sz w:val="20"/>
          <w:szCs w:val="20"/>
        </w:rPr>
        <w:t xml:space="preserve"> zaprojektowanie,</w:t>
      </w:r>
      <w:r w:rsidR="005C6349" w:rsidRPr="00A14CC7">
        <w:rPr>
          <w:rFonts w:ascii="Arial" w:hAnsi="Arial" w:cs="Arial"/>
          <w:sz w:val="20"/>
          <w:szCs w:val="20"/>
        </w:rPr>
        <w:t xml:space="preserve"> produkcję,</w:t>
      </w:r>
      <w:r w:rsidRPr="00A14CC7">
        <w:rPr>
          <w:rFonts w:ascii="Arial" w:hAnsi="Arial" w:cs="Arial"/>
          <w:sz w:val="20"/>
          <w:szCs w:val="20"/>
        </w:rPr>
        <w:t xml:space="preserve"> rozruch, próby w fabryce, pakowanie, wysyłkę, transport na miejsce, rozładunek, odprawę celną i magazynowanie urządzeń, jak również dostarczenie całej informacji o rozplanowaniu instalacji, pracach ogólnobudowlanych, wymaganiach dotyczących zasilania energią elektryczną, systemu centralnego sterowania, granicy technologicznej w zakresie dostawy, itp., całą dokumentację techniczno</w:t>
      </w:r>
      <w:r w:rsidR="00557403" w:rsidRPr="00A14CC7">
        <w:rPr>
          <w:rFonts w:ascii="Arial" w:hAnsi="Arial" w:cs="Arial"/>
          <w:sz w:val="20"/>
          <w:szCs w:val="20"/>
        </w:rPr>
        <w:t>-</w:t>
      </w:r>
      <w:r w:rsidRPr="00A14CC7">
        <w:rPr>
          <w:rFonts w:ascii="Arial" w:hAnsi="Arial" w:cs="Arial"/>
          <w:sz w:val="20"/>
          <w:szCs w:val="20"/>
        </w:rPr>
        <w:t>ruchową.</w:t>
      </w:r>
    </w:p>
    <w:p w14:paraId="3AE89167" w14:textId="77777777" w:rsidR="00590445" w:rsidRPr="00A14CC7" w:rsidRDefault="00590445" w:rsidP="001F6311">
      <w:pPr>
        <w:autoSpaceDE w:val="0"/>
        <w:autoSpaceDN w:val="0"/>
        <w:adjustRightInd w:val="0"/>
        <w:ind w:left="0"/>
        <w:rPr>
          <w:rFonts w:ascii="Arial" w:hAnsi="Arial" w:cs="Arial"/>
          <w:sz w:val="20"/>
          <w:szCs w:val="20"/>
        </w:rPr>
      </w:pPr>
      <w:r w:rsidRPr="00A14CC7">
        <w:rPr>
          <w:rFonts w:ascii="Arial" w:hAnsi="Arial" w:cs="Arial"/>
          <w:sz w:val="20"/>
          <w:szCs w:val="20"/>
        </w:rPr>
        <w:t>Podane poniżej wymagania zarówno ogólne, jak i szczegółowe nie wyczerpują całości wymagań – podają wyłącznie te dane, które uznane zostały przez Zamawiającego za najbardziej istotne dla prawidłowego, zgodnego z zamierzeniami Zamawiającego wykonania modernizacji</w:t>
      </w:r>
      <w:r w:rsidR="00D94631" w:rsidRPr="00A14CC7">
        <w:rPr>
          <w:rFonts w:ascii="Arial" w:hAnsi="Arial" w:cs="Arial"/>
          <w:sz w:val="20"/>
          <w:szCs w:val="20"/>
        </w:rPr>
        <w:t xml:space="preserve"> wirnika</w:t>
      </w:r>
      <w:r w:rsidRPr="00A14CC7">
        <w:rPr>
          <w:rFonts w:ascii="Arial" w:hAnsi="Arial" w:cs="Arial"/>
          <w:sz w:val="20"/>
          <w:szCs w:val="20"/>
        </w:rPr>
        <w:t xml:space="preserve"> generatora. </w:t>
      </w:r>
    </w:p>
    <w:p w14:paraId="47FA093F" w14:textId="4786F717" w:rsidR="00590445" w:rsidRPr="00A14CC7" w:rsidRDefault="00590445" w:rsidP="00C34B42">
      <w:pPr>
        <w:autoSpaceDE w:val="0"/>
        <w:autoSpaceDN w:val="0"/>
        <w:adjustRightInd w:val="0"/>
        <w:ind w:left="0"/>
        <w:rPr>
          <w:rFonts w:ascii="Arial" w:hAnsi="Arial" w:cs="Arial"/>
          <w:sz w:val="20"/>
          <w:szCs w:val="20"/>
        </w:rPr>
      </w:pPr>
      <w:r w:rsidRPr="00A14CC7">
        <w:rPr>
          <w:rFonts w:ascii="Arial" w:hAnsi="Arial" w:cs="Arial"/>
          <w:sz w:val="20"/>
          <w:szCs w:val="20"/>
        </w:rPr>
        <w:t xml:space="preserve">Dostarczony zmodernizowany </w:t>
      </w:r>
      <w:r w:rsidR="00D94631" w:rsidRPr="00A14CC7">
        <w:rPr>
          <w:rFonts w:ascii="Arial" w:hAnsi="Arial" w:cs="Arial"/>
          <w:sz w:val="20"/>
          <w:szCs w:val="20"/>
        </w:rPr>
        <w:t xml:space="preserve">wirnik </w:t>
      </w:r>
      <w:r w:rsidRPr="00A14CC7">
        <w:rPr>
          <w:rFonts w:ascii="Arial" w:hAnsi="Arial" w:cs="Arial"/>
          <w:sz w:val="20"/>
          <w:szCs w:val="20"/>
        </w:rPr>
        <w:t>generator</w:t>
      </w:r>
      <w:r w:rsidR="00D94631" w:rsidRPr="00A14CC7">
        <w:rPr>
          <w:rFonts w:ascii="Arial" w:hAnsi="Arial" w:cs="Arial"/>
          <w:sz w:val="20"/>
          <w:szCs w:val="20"/>
        </w:rPr>
        <w:t>a</w:t>
      </w:r>
      <w:r w:rsidRPr="00A14CC7">
        <w:rPr>
          <w:rFonts w:ascii="Arial" w:hAnsi="Arial" w:cs="Arial"/>
          <w:sz w:val="20"/>
          <w:szCs w:val="20"/>
        </w:rPr>
        <w:t xml:space="preserve"> ma być kompletny, gotowy do zamontowania i uruchomienia na obiekcie. Przeprowadzone muszą być próby potwierdzające zakładane cele modernizacyjne.</w:t>
      </w:r>
      <w:r w:rsidR="00A2222B" w:rsidRPr="00A14CC7">
        <w:rPr>
          <w:rFonts w:ascii="Arial" w:hAnsi="Arial" w:cs="Arial"/>
          <w:sz w:val="20"/>
          <w:szCs w:val="20"/>
        </w:rPr>
        <w:t xml:space="preserve"> Przedstawiony musi być plan kontroli i badań</w:t>
      </w:r>
      <w:r w:rsidR="004D429B" w:rsidRPr="00A14CC7">
        <w:rPr>
          <w:rFonts w:ascii="Arial" w:hAnsi="Arial" w:cs="Arial"/>
          <w:sz w:val="20"/>
          <w:szCs w:val="20"/>
        </w:rPr>
        <w:t xml:space="preserve"> i zaakceptowany przez Zamawiają</w:t>
      </w:r>
      <w:r w:rsidR="00A2222B" w:rsidRPr="00A14CC7">
        <w:rPr>
          <w:rFonts w:ascii="Arial" w:hAnsi="Arial" w:cs="Arial"/>
          <w:sz w:val="20"/>
          <w:szCs w:val="20"/>
        </w:rPr>
        <w:t>cego.</w:t>
      </w:r>
    </w:p>
    <w:p w14:paraId="5E418CF4" w14:textId="77777777" w:rsidR="00790C3A" w:rsidRPr="00A14CC7" w:rsidRDefault="00590445" w:rsidP="00B223FA">
      <w:pPr>
        <w:pStyle w:val="Nagwek2"/>
        <w:tabs>
          <w:tab w:val="clear" w:pos="1134"/>
          <w:tab w:val="num" w:pos="709"/>
        </w:tabs>
        <w:rPr>
          <w:sz w:val="22"/>
          <w:szCs w:val="22"/>
        </w:rPr>
      </w:pPr>
      <w:bookmarkStart w:id="61" w:name="_Toc55295411"/>
      <w:bookmarkStart w:id="62" w:name="_Toc317081058"/>
      <w:bookmarkStart w:id="63" w:name="_Toc317107425"/>
      <w:r w:rsidRPr="00A14CC7">
        <w:rPr>
          <w:sz w:val="22"/>
          <w:szCs w:val="22"/>
        </w:rPr>
        <w:lastRenderedPageBreak/>
        <w:t>Zakres modernizacji wirnika generatora</w:t>
      </w:r>
      <w:bookmarkEnd w:id="61"/>
      <w:r w:rsidRPr="00A14CC7">
        <w:rPr>
          <w:sz w:val="22"/>
          <w:szCs w:val="22"/>
        </w:rPr>
        <w:t xml:space="preserve"> </w:t>
      </w:r>
    </w:p>
    <w:p w14:paraId="13C94908" w14:textId="77777777" w:rsidR="00590445" w:rsidRPr="00A14CC7" w:rsidRDefault="00590445" w:rsidP="00790C3A">
      <w:pPr>
        <w:ind w:left="360"/>
        <w:rPr>
          <w:rFonts w:ascii="Arial" w:hAnsi="Arial" w:cs="Arial"/>
          <w:b/>
          <w:sz w:val="20"/>
          <w:szCs w:val="20"/>
        </w:rPr>
      </w:pPr>
      <w:r w:rsidRPr="00A14CC7">
        <w:rPr>
          <w:rFonts w:ascii="Arial" w:hAnsi="Arial" w:cs="Arial"/>
          <w:b/>
          <w:sz w:val="20"/>
          <w:szCs w:val="20"/>
        </w:rPr>
        <w:t>obejmuje m.in.</w:t>
      </w:r>
      <w:bookmarkEnd w:id="62"/>
      <w:r w:rsidRPr="00A14CC7">
        <w:rPr>
          <w:rFonts w:ascii="Arial" w:hAnsi="Arial" w:cs="Arial"/>
          <w:b/>
          <w:sz w:val="20"/>
          <w:szCs w:val="20"/>
        </w:rPr>
        <w:t>:</w:t>
      </w:r>
      <w:bookmarkEnd w:id="63"/>
    </w:p>
    <w:p w14:paraId="2C0369F6"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Przygotowanie</w:t>
      </w:r>
      <w:r w:rsidR="00777AC6" w:rsidRPr="00A14CC7">
        <w:rPr>
          <w:rFonts w:ascii="Arial" w:hAnsi="Arial" w:cs="Arial"/>
          <w:sz w:val="20"/>
          <w:szCs w:val="20"/>
          <w:lang w:val="pl-PL"/>
        </w:rPr>
        <w:t>, załadunek</w:t>
      </w:r>
      <w:r w:rsidRPr="00A14CC7">
        <w:rPr>
          <w:rFonts w:ascii="Arial" w:hAnsi="Arial" w:cs="Arial"/>
          <w:sz w:val="20"/>
          <w:szCs w:val="20"/>
          <w:lang w:val="pl-PL"/>
        </w:rPr>
        <w:t xml:space="preserve"> i transport wirnika do siedziby Wykonawcy</w:t>
      </w:r>
      <w:r w:rsidR="004D429B" w:rsidRPr="00A14CC7">
        <w:rPr>
          <w:rFonts w:ascii="Arial" w:hAnsi="Arial" w:cs="Arial"/>
          <w:sz w:val="20"/>
          <w:szCs w:val="20"/>
          <w:lang w:val="pl-PL"/>
        </w:rPr>
        <w:t>.</w:t>
      </w:r>
    </w:p>
    <w:p w14:paraId="1A04C2BC"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Przegląd stanu wirnika</w:t>
      </w:r>
      <w:r w:rsidR="00836F50" w:rsidRPr="00A14CC7">
        <w:rPr>
          <w:rFonts w:ascii="Arial" w:hAnsi="Arial" w:cs="Arial"/>
          <w:sz w:val="20"/>
          <w:szCs w:val="20"/>
          <w:lang w:val="pl-PL"/>
        </w:rPr>
        <w:t xml:space="preserve">, </w:t>
      </w:r>
      <w:r w:rsidR="004D429B" w:rsidRPr="00A14CC7">
        <w:rPr>
          <w:rFonts w:ascii="Arial" w:hAnsi="Arial" w:cs="Arial"/>
          <w:sz w:val="20"/>
          <w:szCs w:val="20"/>
          <w:lang w:val="pl-PL"/>
        </w:rPr>
        <w:t xml:space="preserve">pełne </w:t>
      </w:r>
      <w:r w:rsidR="00836F50" w:rsidRPr="00A14CC7">
        <w:rPr>
          <w:rFonts w:ascii="Arial" w:hAnsi="Arial" w:cs="Arial"/>
          <w:sz w:val="20"/>
          <w:szCs w:val="20"/>
          <w:lang w:val="pl-PL"/>
        </w:rPr>
        <w:t>badanie odkuwki wirnika</w:t>
      </w:r>
      <w:r w:rsidR="00104249" w:rsidRPr="00A14CC7">
        <w:rPr>
          <w:rFonts w:ascii="Arial" w:hAnsi="Arial" w:cs="Arial"/>
          <w:sz w:val="20"/>
          <w:szCs w:val="20"/>
          <w:lang w:val="pl-PL"/>
        </w:rPr>
        <w:t xml:space="preserve"> (nieniszczące konstrukcji metalowych)</w:t>
      </w:r>
      <w:r w:rsidR="00244A30" w:rsidRPr="00A14CC7">
        <w:rPr>
          <w:rFonts w:ascii="Arial" w:hAnsi="Arial" w:cs="Arial"/>
          <w:sz w:val="20"/>
          <w:szCs w:val="20"/>
          <w:lang w:val="pl-PL"/>
        </w:rPr>
        <w:t>,</w:t>
      </w:r>
      <w:r w:rsidR="00F77F6E" w:rsidRPr="00A14CC7">
        <w:rPr>
          <w:rFonts w:ascii="Arial" w:hAnsi="Arial" w:cs="Arial"/>
          <w:sz w:val="20"/>
          <w:szCs w:val="20"/>
          <w:lang w:val="pl-PL"/>
        </w:rPr>
        <w:t xml:space="preserve"> ewentualne naprawy,</w:t>
      </w:r>
      <w:r w:rsidRPr="00A14CC7">
        <w:rPr>
          <w:rFonts w:ascii="Arial" w:hAnsi="Arial" w:cs="Arial"/>
          <w:sz w:val="20"/>
          <w:szCs w:val="20"/>
          <w:lang w:val="pl-PL"/>
        </w:rPr>
        <w:t xml:space="preserve"> wykonanie pomiarów geometrii wirnika na tokarce</w:t>
      </w:r>
      <w:r w:rsidR="004D429B" w:rsidRPr="00A14CC7">
        <w:rPr>
          <w:rFonts w:ascii="Arial" w:hAnsi="Arial" w:cs="Arial"/>
          <w:sz w:val="20"/>
          <w:szCs w:val="20"/>
          <w:lang w:val="pl-PL"/>
        </w:rPr>
        <w:t>.</w:t>
      </w:r>
    </w:p>
    <w:p w14:paraId="43AF5AE6"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Demontaż półsprzęgła, wentylatorów, kołpaków, pierścieni centrujących i pierścieni ślizgowych</w:t>
      </w:r>
      <w:r w:rsidR="004D429B" w:rsidRPr="00A14CC7">
        <w:rPr>
          <w:rFonts w:ascii="Arial" w:hAnsi="Arial" w:cs="Arial"/>
          <w:sz w:val="20"/>
          <w:szCs w:val="20"/>
          <w:lang w:val="pl-PL"/>
        </w:rPr>
        <w:t>.</w:t>
      </w:r>
    </w:p>
    <w:p w14:paraId="393EF0AA"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Rozklinowanie żłobków wirnika i demontaż uzwojenia</w:t>
      </w:r>
      <w:r w:rsidR="004D429B" w:rsidRPr="00A14CC7">
        <w:rPr>
          <w:rFonts w:ascii="Arial" w:hAnsi="Arial" w:cs="Arial"/>
          <w:sz w:val="20"/>
          <w:szCs w:val="20"/>
          <w:lang w:val="pl-PL"/>
        </w:rPr>
        <w:t>.</w:t>
      </w:r>
    </w:p>
    <w:p w14:paraId="3EA36BB2"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nowego uzwojenia, izolacji głównej i zwojowej w klasie F, izolacji podkołpakowej, rozpórek oraz nowych klinów żłobkowych</w:t>
      </w:r>
      <w:r w:rsidR="004D429B" w:rsidRPr="00A14CC7">
        <w:rPr>
          <w:rFonts w:ascii="Arial" w:hAnsi="Arial" w:cs="Arial"/>
          <w:sz w:val="20"/>
          <w:szCs w:val="20"/>
          <w:lang w:val="pl-PL"/>
        </w:rPr>
        <w:t>.</w:t>
      </w:r>
    </w:p>
    <w:p w14:paraId="1E675F83"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obróbki mechanicznej w niezbędnym zakr</w:t>
      </w:r>
      <w:r w:rsidR="00C40A5A" w:rsidRPr="00A14CC7">
        <w:rPr>
          <w:rFonts w:ascii="Arial" w:hAnsi="Arial" w:cs="Arial"/>
          <w:sz w:val="20"/>
          <w:szCs w:val="20"/>
          <w:lang w:val="pl-PL"/>
        </w:rPr>
        <w:t>esie</w:t>
      </w:r>
      <w:r w:rsidR="004D429B" w:rsidRPr="00A14CC7">
        <w:rPr>
          <w:rFonts w:ascii="Arial" w:hAnsi="Arial" w:cs="Arial"/>
          <w:sz w:val="20"/>
          <w:szCs w:val="20"/>
          <w:lang w:val="pl-PL"/>
        </w:rPr>
        <w:t>.</w:t>
      </w:r>
    </w:p>
    <w:p w14:paraId="7EC7E1E1"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i montaż</w:t>
      </w:r>
      <w:r w:rsidR="00836F50" w:rsidRPr="00A14CC7">
        <w:rPr>
          <w:rFonts w:ascii="Arial" w:hAnsi="Arial" w:cs="Arial"/>
          <w:sz w:val="20"/>
          <w:szCs w:val="20"/>
          <w:lang w:val="pl-PL"/>
        </w:rPr>
        <w:t xml:space="preserve"> nowych</w:t>
      </w:r>
      <w:r w:rsidRPr="00A14CC7">
        <w:rPr>
          <w:rFonts w:ascii="Arial" w:hAnsi="Arial" w:cs="Arial"/>
          <w:sz w:val="20"/>
          <w:szCs w:val="20"/>
          <w:lang w:val="pl-PL"/>
        </w:rPr>
        <w:t xml:space="preserve"> pierścieni ślizgowych i nakładek pod pierścienie uszczelnienia wodorowego typu Compact</w:t>
      </w:r>
      <w:r w:rsidR="004D429B" w:rsidRPr="00A14CC7">
        <w:rPr>
          <w:rFonts w:ascii="Arial" w:hAnsi="Arial" w:cs="Arial"/>
          <w:sz w:val="20"/>
          <w:szCs w:val="20"/>
          <w:lang w:val="pl-PL"/>
        </w:rPr>
        <w:t>.</w:t>
      </w:r>
    </w:p>
    <w:p w14:paraId="553164E8" w14:textId="77777777" w:rsidR="00C21A1E" w:rsidRPr="00A14CC7" w:rsidRDefault="00C33764"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Dostawę</w:t>
      </w:r>
      <w:r w:rsidR="00C21A1E" w:rsidRPr="00A14CC7">
        <w:rPr>
          <w:rFonts w:ascii="Arial" w:hAnsi="Arial" w:cs="Arial"/>
          <w:sz w:val="20"/>
          <w:szCs w:val="20"/>
          <w:lang w:val="pl-PL"/>
        </w:rPr>
        <w:t xml:space="preserve"> odkuwek i wykonanie nowych kołpaków z materiału 18Mn 18Cr wraz z no</w:t>
      </w:r>
      <w:r w:rsidR="00483A1F" w:rsidRPr="00A14CC7">
        <w:rPr>
          <w:rFonts w:ascii="Arial" w:hAnsi="Arial" w:cs="Arial"/>
          <w:sz w:val="20"/>
          <w:szCs w:val="20"/>
          <w:lang w:val="pl-PL"/>
        </w:rPr>
        <w:t>wymi pierścieniami centrującymi</w:t>
      </w:r>
      <w:r w:rsidR="004D429B" w:rsidRPr="00A14CC7">
        <w:rPr>
          <w:rFonts w:ascii="Arial" w:hAnsi="Arial" w:cs="Arial"/>
          <w:sz w:val="20"/>
          <w:szCs w:val="20"/>
          <w:lang w:val="pl-PL"/>
        </w:rPr>
        <w:t>.</w:t>
      </w:r>
    </w:p>
    <w:p w14:paraId="62F8EEF9" w14:textId="77777777" w:rsidR="0074656B" w:rsidRPr="00A14CC7" w:rsidRDefault="00C33764"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Dostawę</w:t>
      </w:r>
      <w:r w:rsidR="0074656B" w:rsidRPr="00A14CC7">
        <w:rPr>
          <w:rFonts w:ascii="Arial" w:hAnsi="Arial" w:cs="Arial"/>
          <w:sz w:val="20"/>
          <w:szCs w:val="20"/>
          <w:lang w:val="pl-PL"/>
        </w:rPr>
        <w:t xml:space="preserve"> nowej odkuwki półsprzęgła wirnika generatora</w:t>
      </w:r>
      <w:r w:rsidR="00836F50" w:rsidRPr="00A14CC7">
        <w:rPr>
          <w:rFonts w:ascii="Arial" w:hAnsi="Arial" w:cs="Arial"/>
          <w:sz w:val="20"/>
          <w:szCs w:val="20"/>
          <w:lang w:val="pl-PL"/>
        </w:rPr>
        <w:t xml:space="preserve"> od strony napędowej</w:t>
      </w:r>
      <w:r w:rsidR="0074656B" w:rsidRPr="00A14CC7">
        <w:rPr>
          <w:rFonts w:ascii="Arial" w:hAnsi="Arial" w:cs="Arial"/>
          <w:sz w:val="20"/>
          <w:szCs w:val="20"/>
          <w:lang w:val="pl-PL"/>
        </w:rPr>
        <w:t xml:space="preserve"> </w:t>
      </w:r>
      <w:r w:rsidR="00B340FA" w:rsidRPr="00A14CC7">
        <w:rPr>
          <w:rFonts w:ascii="Arial" w:hAnsi="Arial" w:cs="Arial"/>
          <w:sz w:val="20"/>
          <w:szCs w:val="20"/>
          <w:lang w:val="pl-PL"/>
        </w:rPr>
        <w:t>oraz</w:t>
      </w:r>
      <w:r w:rsidR="0074656B" w:rsidRPr="00A14CC7">
        <w:rPr>
          <w:rFonts w:ascii="Arial" w:hAnsi="Arial" w:cs="Arial"/>
          <w:sz w:val="20"/>
          <w:szCs w:val="20"/>
          <w:lang w:val="pl-PL"/>
        </w:rPr>
        <w:t xml:space="preserve"> dokonanie jej obróbki</w:t>
      </w:r>
      <w:r w:rsidR="003D5A37" w:rsidRPr="00A14CC7">
        <w:rPr>
          <w:rFonts w:ascii="Arial" w:hAnsi="Arial" w:cs="Arial"/>
          <w:sz w:val="20"/>
          <w:szCs w:val="20"/>
          <w:lang w:val="pl-PL"/>
        </w:rPr>
        <w:t xml:space="preserve"> i montażu</w:t>
      </w:r>
      <w:r w:rsidR="004D429B" w:rsidRPr="00A14CC7">
        <w:rPr>
          <w:rFonts w:ascii="Arial" w:hAnsi="Arial" w:cs="Arial"/>
          <w:sz w:val="20"/>
          <w:szCs w:val="20"/>
          <w:lang w:val="pl-PL"/>
        </w:rPr>
        <w:t>.</w:t>
      </w:r>
    </w:p>
    <w:p w14:paraId="02F4A65F"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Wymian</w:t>
      </w:r>
      <w:r w:rsidR="004D429B" w:rsidRPr="00A14CC7">
        <w:rPr>
          <w:rFonts w:ascii="Arial" w:hAnsi="Arial" w:cs="Arial"/>
          <w:sz w:val="20"/>
          <w:szCs w:val="20"/>
          <w:lang w:val="pl-PL"/>
        </w:rPr>
        <w:t>ę</w:t>
      </w:r>
      <w:r w:rsidRPr="00A14CC7">
        <w:rPr>
          <w:rFonts w:ascii="Arial" w:hAnsi="Arial" w:cs="Arial"/>
          <w:sz w:val="20"/>
          <w:szCs w:val="20"/>
          <w:lang w:val="pl-PL"/>
        </w:rPr>
        <w:t xml:space="preserve"> wyprowadzeń prądowych wraz z izolacją</w:t>
      </w:r>
      <w:r w:rsidR="004D429B" w:rsidRPr="00A14CC7">
        <w:rPr>
          <w:rFonts w:ascii="Arial" w:hAnsi="Arial" w:cs="Arial"/>
          <w:sz w:val="20"/>
          <w:szCs w:val="20"/>
          <w:lang w:val="pl-PL"/>
        </w:rPr>
        <w:t>.</w:t>
      </w:r>
    </w:p>
    <w:p w14:paraId="7E9F2ACD"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Wymian</w:t>
      </w:r>
      <w:r w:rsidR="004D429B" w:rsidRPr="00A14CC7">
        <w:rPr>
          <w:rFonts w:ascii="Arial" w:hAnsi="Arial" w:cs="Arial"/>
          <w:sz w:val="20"/>
          <w:szCs w:val="20"/>
          <w:lang w:val="pl-PL"/>
        </w:rPr>
        <w:t>ę</w:t>
      </w:r>
      <w:r w:rsidRPr="00A14CC7">
        <w:rPr>
          <w:rFonts w:ascii="Arial" w:hAnsi="Arial" w:cs="Arial"/>
          <w:sz w:val="20"/>
          <w:szCs w:val="20"/>
          <w:lang w:val="pl-PL"/>
        </w:rPr>
        <w:t xml:space="preserve"> śrub prądowych</w:t>
      </w:r>
      <w:r w:rsidR="004D429B" w:rsidRPr="00A14CC7">
        <w:rPr>
          <w:rFonts w:ascii="Arial" w:hAnsi="Arial" w:cs="Arial"/>
          <w:sz w:val="20"/>
          <w:szCs w:val="20"/>
          <w:lang w:val="pl-PL"/>
        </w:rPr>
        <w:t>.</w:t>
      </w:r>
    </w:p>
    <w:p w14:paraId="3B3A05B1"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próby szczelności</w:t>
      </w:r>
      <w:r w:rsidR="004D429B" w:rsidRPr="00A14CC7">
        <w:rPr>
          <w:rFonts w:ascii="Arial" w:hAnsi="Arial" w:cs="Arial"/>
          <w:sz w:val="20"/>
          <w:szCs w:val="20"/>
          <w:lang w:val="pl-PL"/>
        </w:rPr>
        <w:t>.</w:t>
      </w:r>
    </w:p>
    <w:p w14:paraId="3BF93496"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Przezwojenie wirnika nowym uzwojeniem wykonanym z miedzi z dodatkiem srebra</w:t>
      </w:r>
      <w:r w:rsidR="004D429B" w:rsidRPr="00A14CC7">
        <w:rPr>
          <w:rFonts w:ascii="Arial" w:hAnsi="Arial" w:cs="Arial"/>
          <w:sz w:val="20"/>
          <w:szCs w:val="20"/>
          <w:lang w:val="pl-PL"/>
        </w:rPr>
        <w:t>.</w:t>
      </w:r>
    </w:p>
    <w:p w14:paraId="62633DCD"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i montaż uzwojenia tłumiącego</w:t>
      </w:r>
      <w:r w:rsidR="004D429B" w:rsidRPr="00A14CC7">
        <w:rPr>
          <w:rFonts w:ascii="Arial" w:hAnsi="Arial" w:cs="Arial"/>
          <w:sz w:val="20"/>
          <w:szCs w:val="20"/>
          <w:lang w:val="pl-PL"/>
        </w:rPr>
        <w:t>.</w:t>
      </w:r>
    </w:p>
    <w:p w14:paraId="1446BD1D" w14:textId="5221CA42"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nowych wentylatorów</w:t>
      </w:r>
      <w:r w:rsidR="00993118" w:rsidRPr="00A14CC7">
        <w:rPr>
          <w:rFonts w:ascii="Arial" w:hAnsi="Arial" w:cs="Arial"/>
          <w:sz w:val="20"/>
          <w:szCs w:val="20"/>
          <w:lang w:val="pl-PL"/>
        </w:rPr>
        <w:t xml:space="preserve"> dostosowanych do zmodernizowanego wirnika generatora</w:t>
      </w:r>
      <w:r w:rsidR="004D429B" w:rsidRPr="00A14CC7">
        <w:rPr>
          <w:rFonts w:ascii="Arial" w:hAnsi="Arial" w:cs="Arial"/>
          <w:sz w:val="20"/>
          <w:szCs w:val="20"/>
          <w:lang w:val="pl-PL"/>
        </w:rPr>
        <w:t>.</w:t>
      </w:r>
      <w:r w:rsidRPr="00A14CC7">
        <w:rPr>
          <w:rFonts w:ascii="Arial" w:hAnsi="Arial" w:cs="Arial"/>
          <w:sz w:val="20"/>
          <w:szCs w:val="20"/>
          <w:lang w:val="pl-PL"/>
        </w:rPr>
        <w:t xml:space="preserve"> </w:t>
      </w:r>
    </w:p>
    <w:p w14:paraId="78D1BAA1"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legalizacji mechanicznej w pełnym zakresie</w:t>
      </w:r>
      <w:r w:rsidR="004D429B" w:rsidRPr="00A14CC7">
        <w:rPr>
          <w:rFonts w:ascii="Arial" w:hAnsi="Arial" w:cs="Arial"/>
          <w:sz w:val="20"/>
          <w:szCs w:val="20"/>
          <w:lang w:val="pl-PL"/>
        </w:rPr>
        <w:t>.</w:t>
      </w:r>
      <w:r w:rsidRPr="00A14CC7">
        <w:rPr>
          <w:rFonts w:ascii="Arial" w:hAnsi="Arial" w:cs="Arial"/>
          <w:sz w:val="20"/>
          <w:szCs w:val="20"/>
          <w:lang w:val="pl-PL"/>
        </w:rPr>
        <w:t xml:space="preserve"> </w:t>
      </w:r>
    </w:p>
    <w:p w14:paraId="20F19C11" w14:textId="77777777" w:rsidR="00C21A1E" w:rsidRPr="00A14CC7" w:rsidRDefault="004D429B"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Wyważenie i odwirowanie wirnika.</w:t>
      </w:r>
    </w:p>
    <w:p w14:paraId="6FFCE91A"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międzyoperacyjnych i końcowych pomiarów elektrycznych i mechanicznych</w:t>
      </w:r>
      <w:r w:rsidR="004D429B" w:rsidRPr="00A14CC7">
        <w:rPr>
          <w:rFonts w:ascii="Arial" w:hAnsi="Arial" w:cs="Arial"/>
          <w:sz w:val="20"/>
          <w:szCs w:val="20"/>
          <w:lang w:val="pl-PL"/>
        </w:rPr>
        <w:t>.</w:t>
      </w:r>
    </w:p>
    <w:p w14:paraId="54877BBC"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Wykonanie ścieżek do pomiarów drgań względnych</w:t>
      </w:r>
      <w:r w:rsidR="004D429B" w:rsidRPr="00A14CC7">
        <w:rPr>
          <w:rFonts w:ascii="Arial" w:hAnsi="Arial" w:cs="Arial"/>
          <w:sz w:val="20"/>
          <w:szCs w:val="20"/>
          <w:lang w:val="pl-PL"/>
        </w:rPr>
        <w:t>.</w:t>
      </w:r>
      <w:r w:rsidRPr="00A14CC7">
        <w:rPr>
          <w:rFonts w:ascii="Arial" w:hAnsi="Arial" w:cs="Arial"/>
          <w:sz w:val="20"/>
          <w:szCs w:val="20"/>
          <w:lang w:val="pl-PL"/>
        </w:rPr>
        <w:t xml:space="preserve"> </w:t>
      </w:r>
    </w:p>
    <w:p w14:paraId="6CA2CDB6"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Malowanie</w:t>
      </w:r>
      <w:r w:rsidR="00B62B49" w:rsidRPr="00A14CC7">
        <w:rPr>
          <w:rFonts w:ascii="Arial" w:hAnsi="Arial" w:cs="Arial"/>
          <w:sz w:val="20"/>
          <w:szCs w:val="20"/>
          <w:lang w:val="pl-PL"/>
        </w:rPr>
        <w:t>, konserwacja, pakowanie</w:t>
      </w:r>
      <w:r w:rsidRPr="00A14CC7">
        <w:rPr>
          <w:rFonts w:ascii="Arial" w:hAnsi="Arial" w:cs="Arial"/>
          <w:sz w:val="20"/>
          <w:szCs w:val="20"/>
          <w:lang w:val="pl-PL"/>
        </w:rPr>
        <w:t xml:space="preserve"> i przygotowanie wirnika do transportu</w:t>
      </w:r>
      <w:r w:rsidR="00DB0CB5" w:rsidRPr="00A14CC7">
        <w:rPr>
          <w:rFonts w:ascii="Arial" w:hAnsi="Arial" w:cs="Arial"/>
          <w:sz w:val="20"/>
          <w:szCs w:val="20"/>
          <w:lang w:val="pl-PL"/>
        </w:rPr>
        <w:t xml:space="preserve"> i przechowywania</w:t>
      </w:r>
      <w:r w:rsidR="004D429B" w:rsidRPr="00A14CC7">
        <w:rPr>
          <w:rFonts w:ascii="Arial" w:hAnsi="Arial" w:cs="Arial"/>
          <w:sz w:val="20"/>
          <w:szCs w:val="20"/>
          <w:lang w:val="pl-PL"/>
        </w:rPr>
        <w:t>.</w:t>
      </w:r>
    </w:p>
    <w:p w14:paraId="3CBAA6F8" w14:textId="77777777" w:rsidR="00DB0CB5" w:rsidRPr="00A14CC7" w:rsidRDefault="00DB0CB5"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 xml:space="preserve">Wykonanie nowego kompletnego urządzenia szczotkowego (wraz z kompletem </w:t>
      </w:r>
      <w:r w:rsidR="00512315" w:rsidRPr="00A14CC7">
        <w:rPr>
          <w:rFonts w:ascii="Arial" w:hAnsi="Arial" w:cs="Arial"/>
          <w:sz w:val="20"/>
          <w:szCs w:val="20"/>
          <w:lang w:val="pl-PL"/>
        </w:rPr>
        <w:t xml:space="preserve">min. 2 podwójnych opraw </w:t>
      </w:r>
      <w:r w:rsidRPr="00A14CC7">
        <w:rPr>
          <w:rFonts w:ascii="Arial" w:hAnsi="Arial" w:cs="Arial"/>
          <w:sz w:val="20"/>
          <w:szCs w:val="20"/>
          <w:lang w:val="pl-PL"/>
        </w:rPr>
        <w:t xml:space="preserve">szczotek pomiarowych </w:t>
      </w:r>
      <w:r w:rsidR="00512315" w:rsidRPr="00A14CC7">
        <w:rPr>
          <w:rFonts w:ascii="Arial" w:hAnsi="Arial" w:cs="Arial"/>
          <w:sz w:val="20"/>
          <w:szCs w:val="20"/>
          <w:lang w:val="pl-PL"/>
        </w:rPr>
        <w:t xml:space="preserve">do montażu </w:t>
      </w:r>
      <w:r w:rsidRPr="00A14CC7">
        <w:rPr>
          <w:rFonts w:ascii="Arial" w:hAnsi="Arial" w:cs="Arial"/>
          <w:sz w:val="20"/>
          <w:szCs w:val="20"/>
          <w:lang w:val="pl-PL"/>
        </w:rPr>
        <w:t>na wale wirnika) z zastosowaniem łatwo demontowanych opraw szczotkowych i dostosowaniem obudowy do istniejących stanowisk pracy i osłon wyciszających.</w:t>
      </w:r>
    </w:p>
    <w:p w14:paraId="5FA448A4"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Transport i rozładunek wirnika</w:t>
      </w:r>
      <w:r w:rsidR="00DB0CB5" w:rsidRPr="00A14CC7">
        <w:rPr>
          <w:rFonts w:ascii="Arial" w:hAnsi="Arial" w:cs="Arial"/>
          <w:sz w:val="20"/>
          <w:szCs w:val="20"/>
          <w:lang w:val="pl-PL"/>
        </w:rPr>
        <w:t xml:space="preserve"> wraz z urządzeniem szczotkowym</w:t>
      </w:r>
      <w:r w:rsidRPr="00A14CC7">
        <w:rPr>
          <w:rFonts w:ascii="Arial" w:hAnsi="Arial" w:cs="Arial"/>
          <w:sz w:val="20"/>
          <w:szCs w:val="20"/>
          <w:lang w:val="pl-PL"/>
        </w:rPr>
        <w:t xml:space="preserve"> </w:t>
      </w:r>
      <w:r w:rsidR="00B340FA" w:rsidRPr="00A14CC7">
        <w:rPr>
          <w:rFonts w:ascii="Arial" w:hAnsi="Arial" w:cs="Arial"/>
          <w:sz w:val="20"/>
          <w:szCs w:val="20"/>
          <w:lang w:val="pl-PL"/>
        </w:rPr>
        <w:t>do</w:t>
      </w:r>
      <w:r w:rsidRPr="00A14CC7">
        <w:rPr>
          <w:rFonts w:ascii="Arial" w:hAnsi="Arial" w:cs="Arial"/>
          <w:sz w:val="20"/>
          <w:szCs w:val="20"/>
          <w:lang w:val="pl-PL"/>
        </w:rPr>
        <w:t xml:space="preserve"> Zamawiającego</w:t>
      </w:r>
      <w:r w:rsidR="004D429B" w:rsidRPr="00A14CC7">
        <w:rPr>
          <w:rFonts w:ascii="Arial" w:hAnsi="Arial" w:cs="Arial"/>
          <w:sz w:val="20"/>
          <w:szCs w:val="20"/>
          <w:lang w:val="pl-PL"/>
        </w:rPr>
        <w:t>.</w:t>
      </w:r>
    </w:p>
    <w:p w14:paraId="3C839F88" w14:textId="77777777"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t xml:space="preserve">Opracowanie raportu z wykonanych prac. Raport należy wykonać w </w:t>
      </w:r>
      <w:r w:rsidR="00C33764" w:rsidRPr="00A14CC7">
        <w:rPr>
          <w:rFonts w:ascii="Arial" w:hAnsi="Arial" w:cs="Arial"/>
          <w:sz w:val="20"/>
          <w:szCs w:val="20"/>
          <w:lang w:val="pl-PL"/>
        </w:rPr>
        <w:t>2</w:t>
      </w:r>
      <w:r w:rsidRPr="00A14CC7">
        <w:rPr>
          <w:rFonts w:ascii="Arial" w:hAnsi="Arial" w:cs="Arial"/>
          <w:sz w:val="20"/>
          <w:szCs w:val="20"/>
          <w:lang w:val="pl-PL"/>
        </w:rPr>
        <w:t xml:space="preserve"> egzemplarzach w wersji papierowej oraz w wersji elektronicznej w formacie doc., pdf. lub dwg.</w:t>
      </w:r>
      <w:r w:rsidR="00801EF4" w:rsidRPr="00A14CC7">
        <w:rPr>
          <w:rFonts w:ascii="Arial" w:hAnsi="Arial" w:cs="Arial"/>
          <w:sz w:val="20"/>
          <w:szCs w:val="20"/>
          <w:lang w:val="pl-PL"/>
        </w:rPr>
        <w:t xml:space="preserve"> Opraco</w:t>
      </w:r>
      <w:r w:rsidR="003D5A37" w:rsidRPr="00A14CC7">
        <w:rPr>
          <w:rFonts w:ascii="Arial" w:hAnsi="Arial" w:cs="Arial"/>
          <w:sz w:val="20"/>
          <w:szCs w:val="20"/>
          <w:lang w:val="pl-PL"/>
        </w:rPr>
        <w:t>wanie wykonane w języku polskim.</w:t>
      </w:r>
    </w:p>
    <w:p w14:paraId="208C0A16" w14:textId="2E0577DD" w:rsidR="00C21A1E" w:rsidRPr="00A14CC7" w:rsidRDefault="00C21A1E" w:rsidP="00AC764A">
      <w:pPr>
        <w:pStyle w:val="Akapitzlist"/>
        <w:numPr>
          <w:ilvl w:val="0"/>
          <w:numId w:val="20"/>
        </w:numPr>
        <w:spacing w:after="200"/>
        <w:rPr>
          <w:rFonts w:ascii="Arial" w:hAnsi="Arial" w:cs="Arial"/>
          <w:sz w:val="20"/>
          <w:szCs w:val="20"/>
          <w:lang w:val="pl-PL"/>
        </w:rPr>
      </w:pPr>
      <w:r w:rsidRPr="00A14CC7">
        <w:rPr>
          <w:rFonts w:ascii="Arial" w:hAnsi="Arial" w:cs="Arial"/>
          <w:sz w:val="20"/>
          <w:szCs w:val="20"/>
          <w:lang w:val="pl-PL"/>
        </w:rPr>
        <w:lastRenderedPageBreak/>
        <w:t xml:space="preserve">Dostarczenie pełnej dokumentacji techniczno-ruchowej </w:t>
      </w:r>
      <w:r w:rsidR="00447B06" w:rsidRPr="00A14CC7">
        <w:rPr>
          <w:rFonts w:ascii="Arial" w:hAnsi="Arial" w:cs="Arial"/>
          <w:sz w:val="20"/>
          <w:szCs w:val="20"/>
          <w:lang w:val="pl-PL"/>
        </w:rPr>
        <w:t xml:space="preserve">i jakościowej </w:t>
      </w:r>
      <w:r w:rsidRPr="00A14CC7">
        <w:rPr>
          <w:rFonts w:ascii="Arial" w:hAnsi="Arial" w:cs="Arial"/>
          <w:sz w:val="20"/>
          <w:szCs w:val="20"/>
          <w:lang w:val="pl-PL"/>
        </w:rPr>
        <w:t>zmodernizowanego</w:t>
      </w:r>
      <w:r w:rsidR="00C33764" w:rsidRPr="00A14CC7">
        <w:rPr>
          <w:rFonts w:ascii="Arial" w:hAnsi="Arial" w:cs="Arial"/>
          <w:sz w:val="20"/>
          <w:szCs w:val="20"/>
          <w:lang w:val="pl-PL"/>
        </w:rPr>
        <w:t xml:space="preserve"> wirnika</w:t>
      </w:r>
      <w:r w:rsidRPr="00A14CC7">
        <w:rPr>
          <w:rFonts w:ascii="Arial" w:hAnsi="Arial" w:cs="Arial"/>
          <w:sz w:val="20"/>
          <w:szCs w:val="20"/>
          <w:lang w:val="pl-PL"/>
        </w:rPr>
        <w:t xml:space="preserve"> generatora</w:t>
      </w:r>
      <w:r w:rsidR="009331A5" w:rsidRPr="00A14CC7">
        <w:rPr>
          <w:rFonts w:ascii="Arial" w:hAnsi="Arial" w:cs="Arial"/>
          <w:sz w:val="20"/>
          <w:szCs w:val="20"/>
          <w:lang w:val="pl-PL"/>
        </w:rPr>
        <w:t xml:space="preserve"> w języku polskim</w:t>
      </w:r>
      <w:r w:rsidR="004D429B" w:rsidRPr="00A14CC7">
        <w:rPr>
          <w:rFonts w:ascii="Arial" w:hAnsi="Arial" w:cs="Arial"/>
          <w:sz w:val="20"/>
          <w:szCs w:val="20"/>
          <w:lang w:val="pl-PL"/>
        </w:rPr>
        <w:t>.</w:t>
      </w:r>
    </w:p>
    <w:p w14:paraId="376BB420" w14:textId="77777777" w:rsidR="004554DF" w:rsidRPr="00A14CC7" w:rsidRDefault="004554DF" w:rsidP="00B223FA">
      <w:pPr>
        <w:pStyle w:val="Nagwek3"/>
        <w:tabs>
          <w:tab w:val="clear" w:pos="1134"/>
          <w:tab w:val="num" w:pos="851"/>
        </w:tabs>
        <w:ind w:left="709" w:hanging="709"/>
      </w:pPr>
      <w:r w:rsidRPr="00A14CC7">
        <w:t>Kontrole i próby</w:t>
      </w:r>
    </w:p>
    <w:p w14:paraId="39EA0A10" w14:textId="77777777" w:rsidR="004554DF" w:rsidRPr="00A14CC7" w:rsidRDefault="004554DF" w:rsidP="001F6311">
      <w:pPr>
        <w:ind w:left="0"/>
        <w:rPr>
          <w:rFonts w:ascii="Arial" w:hAnsi="Arial" w:cs="Arial"/>
          <w:sz w:val="20"/>
          <w:szCs w:val="20"/>
        </w:rPr>
      </w:pPr>
      <w:r w:rsidRPr="00A14CC7">
        <w:rPr>
          <w:rFonts w:ascii="Arial" w:hAnsi="Arial" w:cs="Arial"/>
          <w:sz w:val="20"/>
          <w:szCs w:val="20"/>
        </w:rPr>
        <w:t xml:space="preserve">Jakiekolwiek koszty wynikające z prób odbiorowych wykonywanych na warsztacie lub na miejscu montażu ponosi wykonawca z wyjątkiem kosztów związanych z obecnością </w:t>
      </w:r>
      <w:r w:rsidR="003D5A37" w:rsidRPr="00A14CC7">
        <w:rPr>
          <w:rFonts w:ascii="Arial" w:hAnsi="Arial" w:cs="Arial"/>
          <w:sz w:val="20"/>
          <w:szCs w:val="20"/>
        </w:rPr>
        <w:t>Zamawiającego lub jego przedstawiciela.</w:t>
      </w:r>
    </w:p>
    <w:p w14:paraId="6290EADE" w14:textId="77777777" w:rsidR="004554DF" w:rsidRPr="00A14CC7" w:rsidRDefault="004554DF" w:rsidP="001F6311">
      <w:pPr>
        <w:ind w:left="0"/>
        <w:rPr>
          <w:rFonts w:ascii="Arial" w:hAnsi="Arial" w:cs="Arial"/>
          <w:sz w:val="20"/>
          <w:szCs w:val="20"/>
        </w:rPr>
      </w:pPr>
      <w:r w:rsidRPr="00A14CC7">
        <w:rPr>
          <w:rFonts w:ascii="Arial" w:hAnsi="Arial" w:cs="Arial"/>
          <w:sz w:val="20"/>
          <w:szCs w:val="20"/>
        </w:rPr>
        <w:t xml:space="preserve">Jeżeli kontrole lub próby wykażą jakiekolwiek braki lub usterki wtedy kontrole lub próby należy powtórzyć </w:t>
      </w:r>
      <w:r w:rsidR="00DE16BB" w:rsidRPr="00A14CC7">
        <w:rPr>
          <w:rFonts w:ascii="Arial" w:hAnsi="Arial" w:cs="Arial"/>
          <w:sz w:val="20"/>
          <w:szCs w:val="20"/>
        </w:rPr>
        <w:br/>
      </w:r>
      <w:r w:rsidRPr="00A14CC7">
        <w:rPr>
          <w:rFonts w:ascii="Arial" w:hAnsi="Arial" w:cs="Arial"/>
          <w:sz w:val="20"/>
          <w:szCs w:val="20"/>
        </w:rPr>
        <w:t>a Wykonawca poniesie wynikające z tego koszty i wydatki, łącznie z kosztami i wydatkami poniesionymi przez Zamawiającego jak opisano wyżej.</w:t>
      </w:r>
    </w:p>
    <w:p w14:paraId="6C8F256E" w14:textId="77777777" w:rsidR="004554DF" w:rsidRPr="00A14CC7" w:rsidRDefault="004554DF" w:rsidP="00B223FA">
      <w:pPr>
        <w:pStyle w:val="Nagwek2"/>
        <w:tabs>
          <w:tab w:val="clear" w:pos="1134"/>
          <w:tab w:val="num" w:pos="709"/>
        </w:tabs>
        <w:rPr>
          <w:sz w:val="22"/>
          <w:szCs w:val="22"/>
        </w:rPr>
      </w:pPr>
      <w:bookmarkStart w:id="64" w:name="_Toc55295412"/>
      <w:r w:rsidRPr="00A14CC7">
        <w:rPr>
          <w:sz w:val="22"/>
          <w:szCs w:val="22"/>
        </w:rPr>
        <w:t>Granice dostawy</w:t>
      </w:r>
      <w:bookmarkEnd w:id="64"/>
    </w:p>
    <w:p w14:paraId="599BA4CD" w14:textId="25CCA4AB" w:rsidR="00544560" w:rsidRPr="00A14CC7" w:rsidRDefault="004554DF" w:rsidP="00C34B42">
      <w:pPr>
        <w:ind w:left="0"/>
        <w:rPr>
          <w:rFonts w:ascii="Arial" w:hAnsi="Arial" w:cs="Arial"/>
          <w:sz w:val="20"/>
          <w:szCs w:val="20"/>
        </w:rPr>
      </w:pPr>
      <w:r w:rsidRPr="00A14CC7">
        <w:rPr>
          <w:rFonts w:ascii="Arial" w:hAnsi="Arial" w:cs="Arial"/>
          <w:sz w:val="20"/>
          <w:szCs w:val="20"/>
        </w:rPr>
        <w:t>Kompletny</w:t>
      </w:r>
      <w:r w:rsidR="00104249" w:rsidRPr="00A14CC7">
        <w:rPr>
          <w:rFonts w:ascii="Arial" w:hAnsi="Arial" w:cs="Arial"/>
          <w:sz w:val="20"/>
          <w:szCs w:val="20"/>
        </w:rPr>
        <w:t xml:space="preserve"> zmodernizowany</w:t>
      </w:r>
      <w:r w:rsidRPr="00A14CC7">
        <w:rPr>
          <w:rFonts w:ascii="Arial" w:hAnsi="Arial" w:cs="Arial"/>
          <w:sz w:val="20"/>
          <w:szCs w:val="20"/>
        </w:rPr>
        <w:t xml:space="preserve"> wirnik gen</w:t>
      </w:r>
      <w:r w:rsidR="00182260" w:rsidRPr="00A14CC7">
        <w:rPr>
          <w:rFonts w:ascii="Arial" w:hAnsi="Arial" w:cs="Arial"/>
          <w:sz w:val="20"/>
          <w:szCs w:val="20"/>
        </w:rPr>
        <w:t xml:space="preserve">eratora </w:t>
      </w:r>
      <w:r w:rsidR="000C0D1B" w:rsidRPr="00A14CC7">
        <w:rPr>
          <w:rFonts w:ascii="Arial" w:hAnsi="Arial" w:cs="Arial"/>
          <w:sz w:val="20"/>
          <w:szCs w:val="20"/>
        </w:rPr>
        <w:t xml:space="preserve">wraz </w:t>
      </w:r>
      <w:r w:rsidR="00182260" w:rsidRPr="00A14CC7">
        <w:rPr>
          <w:rFonts w:ascii="Arial" w:hAnsi="Arial" w:cs="Arial"/>
          <w:sz w:val="20"/>
          <w:szCs w:val="20"/>
        </w:rPr>
        <w:t xml:space="preserve">z </w:t>
      </w:r>
      <w:r w:rsidR="005472F3" w:rsidRPr="00A14CC7">
        <w:rPr>
          <w:rFonts w:ascii="Arial" w:hAnsi="Arial" w:cs="Arial"/>
          <w:sz w:val="20"/>
          <w:szCs w:val="20"/>
        </w:rPr>
        <w:t>urządzeniem szczotkowym</w:t>
      </w:r>
      <w:r w:rsidR="00F674F5" w:rsidRPr="00A14CC7">
        <w:rPr>
          <w:rFonts w:ascii="Arial" w:hAnsi="Arial" w:cs="Arial"/>
          <w:sz w:val="20"/>
          <w:szCs w:val="20"/>
        </w:rPr>
        <w:t xml:space="preserve"> zgodnie z wymaganiami określonymi w SIWZ</w:t>
      </w:r>
      <w:r w:rsidR="00182260" w:rsidRPr="00A14CC7">
        <w:rPr>
          <w:rFonts w:ascii="Arial" w:hAnsi="Arial" w:cs="Arial"/>
          <w:sz w:val="20"/>
          <w:szCs w:val="20"/>
        </w:rPr>
        <w:t>.</w:t>
      </w:r>
      <w:r w:rsidRPr="00A14CC7">
        <w:rPr>
          <w:rFonts w:ascii="Arial" w:hAnsi="Arial" w:cs="Arial"/>
          <w:sz w:val="20"/>
          <w:szCs w:val="20"/>
        </w:rPr>
        <w:t xml:space="preserve"> </w:t>
      </w:r>
    </w:p>
    <w:p w14:paraId="430E336D" w14:textId="77777777" w:rsidR="00687E0C" w:rsidRPr="00A14CC7" w:rsidRDefault="00687E0C" w:rsidP="00E32D2F">
      <w:pPr>
        <w:pStyle w:val="Nagwek1"/>
        <w:tabs>
          <w:tab w:val="clear" w:pos="1134"/>
          <w:tab w:val="num" w:pos="709"/>
        </w:tabs>
        <w:rPr>
          <w:sz w:val="24"/>
          <w:szCs w:val="24"/>
        </w:rPr>
      </w:pPr>
      <w:bookmarkStart w:id="65" w:name="_Toc55295413"/>
      <w:r w:rsidRPr="00A14CC7">
        <w:rPr>
          <w:sz w:val="24"/>
          <w:szCs w:val="24"/>
        </w:rPr>
        <w:t>Przepisy i normy</w:t>
      </w:r>
      <w:bookmarkEnd w:id="65"/>
    </w:p>
    <w:p w14:paraId="12D7A61B" w14:textId="77777777" w:rsidR="00687E0C" w:rsidRPr="00A14CC7" w:rsidRDefault="00687E0C" w:rsidP="00B223FA">
      <w:pPr>
        <w:pStyle w:val="Nagwek3"/>
        <w:tabs>
          <w:tab w:val="clear" w:pos="1134"/>
          <w:tab w:val="num" w:pos="851"/>
        </w:tabs>
        <w:ind w:left="709" w:hanging="709"/>
      </w:pPr>
      <w:r w:rsidRPr="00A14CC7">
        <w:t>Przepisy i normy dotyczące drgań</w:t>
      </w:r>
    </w:p>
    <w:p w14:paraId="760C148D" w14:textId="7F35316B" w:rsidR="00687E0C" w:rsidRPr="00A14CC7" w:rsidRDefault="009E4CE1" w:rsidP="001F6311">
      <w:pPr>
        <w:keepLines/>
        <w:spacing w:after="40" w:line="260" w:lineRule="atLeast"/>
        <w:ind w:left="0"/>
        <w:rPr>
          <w:rFonts w:ascii="Arial" w:hAnsi="Arial" w:cs="Arial"/>
          <w:sz w:val="20"/>
          <w:szCs w:val="20"/>
        </w:rPr>
      </w:pPr>
      <w:r w:rsidRPr="00A14CC7">
        <w:rPr>
          <w:rFonts w:ascii="Arial" w:eastAsia="Calibri" w:hAnsi="Arial" w:cs="Arial"/>
          <w:sz w:val="20"/>
          <w:szCs w:val="20"/>
        </w:rPr>
        <w:t>PN-ISO 20816-1 Drgania mechaniczne -- Pomiar i ocena drgań maszynowych</w:t>
      </w:r>
      <w:r w:rsidR="00652BAD" w:rsidRPr="00A14CC7">
        <w:rPr>
          <w:rFonts w:ascii="Arial" w:eastAsia="Calibri" w:hAnsi="Arial" w:cs="Arial"/>
          <w:sz w:val="20"/>
          <w:szCs w:val="20"/>
        </w:rPr>
        <w:t>.</w:t>
      </w:r>
    </w:p>
    <w:p w14:paraId="487D4EA6" w14:textId="77777777" w:rsidR="00687E0C" w:rsidRPr="00A14CC7" w:rsidRDefault="00687E0C" w:rsidP="00AC0C10">
      <w:pPr>
        <w:pStyle w:val="Akapitzlist"/>
        <w:numPr>
          <w:ilvl w:val="0"/>
          <w:numId w:val="28"/>
        </w:numPr>
        <w:rPr>
          <w:rFonts w:ascii="Arial" w:hAnsi="Arial" w:cs="Arial"/>
          <w:sz w:val="20"/>
          <w:szCs w:val="20"/>
          <w:lang w:val="pl-PL"/>
        </w:rPr>
      </w:pPr>
      <w:r w:rsidRPr="00A14CC7">
        <w:rPr>
          <w:rFonts w:ascii="Arial" w:hAnsi="Arial" w:cs="Arial"/>
          <w:sz w:val="20"/>
          <w:szCs w:val="20"/>
          <w:lang w:val="pl-PL"/>
        </w:rPr>
        <w:t xml:space="preserve">Poziom drgań dla wszystkich maszyn wirujących </w:t>
      </w:r>
      <w:r w:rsidR="00AC0C10" w:rsidRPr="00A14CC7">
        <w:rPr>
          <w:rFonts w:ascii="Arial" w:hAnsi="Arial" w:cs="Arial"/>
          <w:sz w:val="20"/>
          <w:szCs w:val="20"/>
          <w:lang w:val="pl-PL"/>
        </w:rPr>
        <w:t xml:space="preserve">(mierzony na elementach nieobrotowych) </w:t>
      </w:r>
      <w:r w:rsidRPr="00A14CC7">
        <w:rPr>
          <w:rFonts w:ascii="Arial" w:hAnsi="Arial" w:cs="Arial"/>
          <w:sz w:val="20"/>
          <w:szCs w:val="20"/>
          <w:lang w:val="pl-PL"/>
        </w:rPr>
        <w:t>powinien być w strefie A.</w:t>
      </w:r>
    </w:p>
    <w:p w14:paraId="2DE2C991" w14:textId="77777777" w:rsidR="00687E0C" w:rsidRPr="00A14CC7" w:rsidRDefault="00687E0C" w:rsidP="00B223FA">
      <w:pPr>
        <w:pStyle w:val="Nagwek3"/>
        <w:tabs>
          <w:tab w:val="clear" w:pos="1134"/>
          <w:tab w:val="num" w:pos="851"/>
        </w:tabs>
        <w:ind w:left="709" w:hanging="709"/>
      </w:pPr>
      <w:r w:rsidRPr="00A14CC7">
        <w:t>Elektryczne</w:t>
      </w:r>
    </w:p>
    <w:p w14:paraId="705B8AFA" w14:textId="77777777" w:rsidR="00590445" w:rsidRPr="00A14CC7" w:rsidRDefault="00687E0C" w:rsidP="001F6311">
      <w:pPr>
        <w:ind w:left="0"/>
        <w:rPr>
          <w:rFonts w:ascii="Arial" w:hAnsi="Arial" w:cs="Arial"/>
          <w:bCs/>
          <w:sz w:val="20"/>
          <w:szCs w:val="20"/>
        </w:rPr>
      </w:pPr>
      <w:r w:rsidRPr="00A14CC7">
        <w:rPr>
          <w:rFonts w:ascii="Arial" w:hAnsi="Arial" w:cs="Arial"/>
          <w:sz w:val="20"/>
          <w:szCs w:val="20"/>
        </w:rPr>
        <w:t>Urządzenia elektryczne muszą spełniać polskie przepisy i normy z uwzględnieniem wszystkich zmian opublikowanych w dziennikach urzędowych.</w:t>
      </w:r>
      <w:r w:rsidR="00EB4B9A" w:rsidRPr="00A14CC7">
        <w:rPr>
          <w:rFonts w:ascii="Arial" w:hAnsi="Arial" w:cs="Arial"/>
          <w:sz w:val="20"/>
          <w:szCs w:val="20"/>
        </w:rPr>
        <w:t xml:space="preserve"> Należy stosować najnowsze normy.</w:t>
      </w:r>
    </w:p>
    <w:p w14:paraId="02EF87B8" w14:textId="77777777" w:rsidR="00687E0C" w:rsidRPr="00A14CC7" w:rsidRDefault="00687E0C" w:rsidP="001F4497">
      <w:pPr>
        <w:pStyle w:val="Nagwek4"/>
        <w:tabs>
          <w:tab w:val="clear" w:pos="1134"/>
          <w:tab w:val="num" w:pos="851"/>
        </w:tabs>
        <w:ind w:left="1758" w:hanging="1758"/>
        <w:rPr>
          <w:rFonts w:cs="Arial"/>
          <w:sz w:val="22"/>
          <w:szCs w:val="22"/>
          <w:lang w:eastAsia="ar-SA"/>
        </w:rPr>
      </w:pPr>
      <w:bookmarkStart w:id="66" w:name="_Toc317081064"/>
      <w:bookmarkStart w:id="67" w:name="_Toc317107433"/>
      <w:r w:rsidRPr="00A14CC7">
        <w:rPr>
          <w:rFonts w:cs="Arial"/>
          <w:sz w:val="22"/>
          <w:szCs w:val="22"/>
          <w:lang w:eastAsia="ar-SA"/>
        </w:rPr>
        <w:t>Normy techniczne</w:t>
      </w:r>
      <w:bookmarkEnd w:id="66"/>
      <w:bookmarkEnd w:id="67"/>
      <w:r w:rsidRPr="00A14CC7">
        <w:rPr>
          <w:rFonts w:cs="Arial"/>
          <w:sz w:val="22"/>
          <w:szCs w:val="22"/>
          <w:lang w:eastAsia="ar-SA"/>
        </w:rPr>
        <w:t xml:space="preserve"> dla generatorów</w:t>
      </w:r>
    </w:p>
    <w:p w14:paraId="3A364ABA"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60034-1</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Część 1. Dane znamionowe i parametry.</w:t>
      </w:r>
    </w:p>
    <w:p w14:paraId="4FDD93D8"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60034-2-1</w:t>
      </w:r>
      <w:r w:rsidR="00913F2D" w:rsidRPr="00A14CC7">
        <w:rPr>
          <w:rFonts w:ascii="Arial" w:hAnsi="Arial" w:cs="Arial"/>
          <w:sz w:val="20"/>
          <w:szCs w:val="20"/>
          <w:lang w:eastAsia="ar-SA"/>
        </w:rPr>
        <w:t xml:space="preserve"> </w:t>
      </w:r>
      <w:r w:rsidRPr="00A14CC7">
        <w:rPr>
          <w:rFonts w:ascii="Arial" w:hAnsi="Arial" w:cs="Arial"/>
          <w:sz w:val="20"/>
          <w:szCs w:val="20"/>
          <w:lang w:eastAsia="ar-SA"/>
        </w:rPr>
        <w:t xml:space="preserve">Maszyny elektryczne wirujące - Metody wyznaczania strat i sprawności na podstawie badań </w:t>
      </w:r>
      <w:r w:rsidR="00DE16BB" w:rsidRPr="00A14CC7">
        <w:rPr>
          <w:rFonts w:ascii="Arial" w:hAnsi="Arial" w:cs="Arial"/>
          <w:sz w:val="20"/>
          <w:szCs w:val="20"/>
          <w:lang w:eastAsia="ar-SA"/>
        </w:rPr>
        <w:br/>
      </w:r>
      <w:r w:rsidRPr="00A14CC7">
        <w:rPr>
          <w:rFonts w:ascii="Arial" w:hAnsi="Arial" w:cs="Arial"/>
          <w:sz w:val="20"/>
          <w:szCs w:val="20"/>
          <w:lang w:eastAsia="ar-SA"/>
        </w:rPr>
        <w:t>(z wyjątkiem maszyn pojazdów trakcyjnych)</w:t>
      </w:r>
      <w:r w:rsidR="004D429B" w:rsidRPr="00A14CC7">
        <w:rPr>
          <w:rFonts w:ascii="Arial" w:hAnsi="Arial" w:cs="Arial"/>
          <w:sz w:val="20"/>
          <w:szCs w:val="20"/>
          <w:lang w:eastAsia="ar-SA"/>
        </w:rPr>
        <w:t>.</w:t>
      </w:r>
    </w:p>
    <w:p w14:paraId="027DA0E3"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60034-3 Maszyny elektryczne wirujące - Część 3: Wymagania szczegółowe dotyczące prądnic synchronicznych napędzanych turbinami parowymi lub gazowymi.</w:t>
      </w:r>
    </w:p>
    <w:p w14:paraId="2891C8A8"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60034-6</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 Sposoby chłodzenia</w:t>
      </w:r>
      <w:r w:rsidR="004D429B" w:rsidRPr="00A14CC7">
        <w:rPr>
          <w:rFonts w:ascii="Arial" w:hAnsi="Arial" w:cs="Arial"/>
          <w:sz w:val="20"/>
          <w:szCs w:val="20"/>
          <w:lang w:eastAsia="ar-SA"/>
        </w:rPr>
        <w:t>.</w:t>
      </w:r>
      <w:r w:rsidRPr="00A14CC7">
        <w:rPr>
          <w:rFonts w:ascii="Arial" w:hAnsi="Arial" w:cs="Arial"/>
          <w:sz w:val="20"/>
          <w:szCs w:val="20"/>
          <w:lang w:eastAsia="ar-SA"/>
        </w:rPr>
        <w:t xml:space="preserve"> </w:t>
      </w:r>
    </w:p>
    <w:p w14:paraId="7BCBA49B"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 xml:space="preserve">PN-EN 60034-7 Maszyny elektryczne wirujące - Część 7: Klasyfikacja form wykonania, sposobów montażu </w:t>
      </w:r>
      <w:r w:rsidR="00DE16BB" w:rsidRPr="00A14CC7">
        <w:rPr>
          <w:rFonts w:ascii="Arial" w:hAnsi="Arial" w:cs="Arial"/>
          <w:sz w:val="20"/>
          <w:szCs w:val="20"/>
          <w:lang w:eastAsia="ar-SA"/>
        </w:rPr>
        <w:br/>
      </w:r>
      <w:r w:rsidRPr="00A14CC7">
        <w:rPr>
          <w:rFonts w:ascii="Arial" w:hAnsi="Arial" w:cs="Arial"/>
          <w:sz w:val="20"/>
          <w:szCs w:val="20"/>
          <w:lang w:eastAsia="ar-SA"/>
        </w:rPr>
        <w:t>i umi</w:t>
      </w:r>
      <w:r w:rsidR="00913F2D" w:rsidRPr="00A14CC7">
        <w:rPr>
          <w:rFonts w:ascii="Arial" w:hAnsi="Arial" w:cs="Arial"/>
          <w:sz w:val="20"/>
          <w:szCs w:val="20"/>
          <w:lang w:eastAsia="ar-SA"/>
        </w:rPr>
        <w:t>ejscowienia skrzynki zaciskowej.</w:t>
      </w:r>
    </w:p>
    <w:p w14:paraId="4E76BB67"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60034-8</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 Część 8: Oznaczanie wyprowadzeń i kierunek wirowania.</w:t>
      </w:r>
    </w:p>
    <w:p w14:paraId="3C004A3E"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60034-11 Maszyny elektryczne wirujące - Część 11: Zabezpieczenia cieplne.</w:t>
      </w:r>
    </w:p>
    <w:p w14:paraId="722CEE9C" w14:textId="2E269866" w:rsidR="00687E0C" w:rsidRPr="00A14CC7" w:rsidRDefault="001D41D0" w:rsidP="0073615C">
      <w:pPr>
        <w:suppressAutoHyphens/>
        <w:ind w:left="0"/>
        <w:jc w:val="left"/>
        <w:rPr>
          <w:rFonts w:ascii="Arial" w:hAnsi="Arial" w:cs="Arial"/>
          <w:sz w:val="20"/>
          <w:szCs w:val="20"/>
          <w:lang w:eastAsia="ar-SA"/>
        </w:rPr>
      </w:pPr>
      <w:r w:rsidRPr="00A14CC7">
        <w:rPr>
          <w:rFonts w:ascii="Arial" w:hAnsi="Arial" w:cs="Arial"/>
          <w:sz w:val="20"/>
          <w:szCs w:val="20"/>
          <w:lang w:eastAsia="ar-SA"/>
        </w:rPr>
        <w:t>PN-EN IEC 60034-14</w:t>
      </w:r>
      <w:r w:rsidR="00687E0C" w:rsidRPr="00A14CC7">
        <w:rPr>
          <w:rFonts w:ascii="Arial" w:hAnsi="Arial" w:cs="Arial"/>
          <w:sz w:val="20"/>
          <w:szCs w:val="20"/>
          <w:lang w:eastAsia="ar-SA"/>
        </w:rPr>
        <w:t>Maszyny elektryczne wirujące - Część 14: Drgania mechaniczne określonych maszyno wzniosach osi wału 56mm i większych - Pomiar, ocena i wartości graniczne intensywności drgań</w:t>
      </w:r>
      <w:r w:rsidR="004D429B" w:rsidRPr="00A14CC7">
        <w:rPr>
          <w:rFonts w:ascii="Arial" w:hAnsi="Arial" w:cs="Arial"/>
          <w:sz w:val="20"/>
          <w:szCs w:val="20"/>
          <w:lang w:eastAsia="ar-SA"/>
        </w:rPr>
        <w:t>.</w:t>
      </w:r>
    </w:p>
    <w:p w14:paraId="40CAB874"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60034-15</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 Część 15: Poziomy wytrzymałości na udary napięciowe maszyn wirujących prądu przemiennego o uzwojeniach stojana z ukształtowanych zezwojów</w:t>
      </w:r>
      <w:r w:rsidR="004D429B" w:rsidRPr="00A14CC7">
        <w:rPr>
          <w:rFonts w:ascii="Arial" w:hAnsi="Arial" w:cs="Arial"/>
          <w:sz w:val="20"/>
          <w:szCs w:val="20"/>
          <w:lang w:eastAsia="ar-SA"/>
        </w:rPr>
        <w:t>.</w:t>
      </w:r>
    </w:p>
    <w:p w14:paraId="3C1315A1"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t>PN-EN 60034-18</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 Ocena funkcjonalna układów izolacyjnych - Wytyczne ogólne</w:t>
      </w:r>
      <w:r w:rsidR="004D429B" w:rsidRPr="00A14CC7">
        <w:rPr>
          <w:rFonts w:ascii="Arial" w:hAnsi="Arial" w:cs="Arial"/>
          <w:sz w:val="20"/>
          <w:szCs w:val="20"/>
          <w:lang w:eastAsia="ar-SA"/>
        </w:rPr>
        <w:t>.</w:t>
      </w:r>
    </w:p>
    <w:p w14:paraId="43319303" w14:textId="1285A4D6" w:rsidR="00687E0C" w:rsidRPr="00A14CC7" w:rsidRDefault="001D41D0" w:rsidP="001F6311">
      <w:pPr>
        <w:suppressAutoHyphens/>
        <w:ind w:left="0"/>
        <w:rPr>
          <w:rFonts w:ascii="Arial" w:hAnsi="Arial" w:cs="Arial"/>
          <w:sz w:val="20"/>
          <w:szCs w:val="20"/>
          <w:lang w:eastAsia="ar-SA"/>
        </w:rPr>
      </w:pPr>
      <w:r w:rsidRPr="00A14CC7">
        <w:rPr>
          <w:rFonts w:ascii="Arial" w:hAnsi="Arial" w:cs="Arial"/>
          <w:sz w:val="20"/>
          <w:szCs w:val="20"/>
          <w:lang w:eastAsia="ar-SA"/>
        </w:rPr>
        <w:t>PN-EN IEC 60071-1:2020-04</w:t>
      </w:r>
      <w:r w:rsidR="00687E0C" w:rsidRPr="00A14CC7">
        <w:rPr>
          <w:rFonts w:ascii="Arial" w:hAnsi="Arial" w:cs="Arial"/>
          <w:sz w:val="20"/>
          <w:szCs w:val="20"/>
          <w:lang w:eastAsia="ar-SA"/>
        </w:rPr>
        <w:t xml:space="preserve"> Koordynacja izolacji - Część 1: Definicje, zasady i reguły</w:t>
      </w:r>
      <w:r w:rsidR="004D429B" w:rsidRPr="00A14CC7">
        <w:rPr>
          <w:rFonts w:ascii="Arial" w:hAnsi="Arial" w:cs="Arial"/>
          <w:sz w:val="20"/>
          <w:szCs w:val="20"/>
          <w:lang w:eastAsia="ar-SA"/>
        </w:rPr>
        <w:t>.</w:t>
      </w:r>
    </w:p>
    <w:p w14:paraId="5FE1A58A" w14:textId="77777777" w:rsidR="00687E0C" w:rsidRPr="00A14CC7" w:rsidRDefault="00687E0C" w:rsidP="001F6311">
      <w:pPr>
        <w:suppressAutoHyphens/>
        <w:ind w:left="0"/>
        <w:rPr>
          <w:rFonts w:ascii="Arial" w:hAnsi="Arial" w:cs="Arial"/>
          <w:sz w:val="20"/>
          <w:szCs w:val="20"/>
          <w:lang w:eastAsia="ar-SA"/>
        </w:rPr>
      </w:pPr>
      <w:r w:rsidRPr="00A14CC7">
        <w:rPr>
          <w:rFonts w:ascii="Arial" w:hAnsi="Arial" w:cs="Arial"/>
          <w:sz w:val="20"/>
          <w:szCs w:val="20"/>
          <w:lang w:eastAsia="ar-SA"/>
        </w:rPr>
        <w:lastRenderedPageBreak/>
        <w:t>PN-EN-60034-4</w:t>
      </w:r>
      <w:r w:rsidR="00913F2D" w:rsidRPr="00A14CC7">
        <w:rPr>
          <w:rFonts w:ascii="Arial" w:hAnsi="Arial" w:cs="Arial"/>
          <w:sz w:val="20"/>
          <w:szCs w:val="20"/>
          <w:lang w:eastAsia="ar-SA"/>
        </w:rPr>
        <w:t xml:space="preserve"> </w:t>
      </w:r>
      <w:r w:rsidRPr="00A14CC7">
        <w:rPr>
          <w:rFonts w:ascii="Arial" w:hAnsi="Arial" w:cs="Arial"/>
          <w:sz w:val="20"/>
          <w:szCs w:val="20"/>
          <w:lang w:eastAsia="ar-SA"/>
        </w:rPr>
        <w:t>Maszyny elektryczne wirujące - Metody wyznaczania wielkości charakterystycznych maszyn synchronicznych na podstawie badań</w:t>
      </w:r>
      <w:r w:rsidR="004D429B" w:rsidRPr="00A14CC7">
        <w:rPr>
          <w:rFonts w:ascii="Arial" w:hAnsi="Arial" w:cs="Arial"/>
          <w:sz w:val="20"/>
          <w:szCs w:val="20"/>
          <w:lang w:eastAsia="ar-SA"/>
        </w:rPr>
        <w:t>.</w:t>
      </w:r>
    </w:p>
    <w:p w14:paraId="3CCD6C11" w14:textId="77777777" w:rsidR="001E0EAD" w:rsidRPr="00A14CC7" w:rsidRDefault="001E0EAD" w:rsidP="001F6311">
      <w:pPr>
        <w:suppressAutoHyphens/>
        <w:ind w:left="0"/>
        <w:rPr>
          <w:rFonts w:ascii="Arial" w:hAnsi="Arial" w:cs="Arial"/>
          <w:sz w:val="20"/>
          <w:szCs w:val="20"/>
          <w:lang w:eastAsia="ar-SA"/>
        </w:rPr>
      </w:pPr>
      <w:r w:rsidRPr="00A14CC7">
        <w:rPr>
          <w:rFonts w:ascii="Arial" w:hAnsi="Arial" w:cs="Arial"/>
          <w:sz w:val="20"/>
          <w:szCs w:val="20"/>
          <w:lang w:eastAsia="ar-SA"/>
        </w:rPr>
        <w:t>PN-E-4700</w:t>
      </w:r>
      <w:r w:rsidRPr="00A14CC7">
        <w:rPr>
          <w:rFonts w:ascii="Arial" w:hAnsi="Arial" w:cs="Arial"/>
          <w:sz w:val="20"/>
          <w:szCs w:val="20"/>
          <w:lang w:eastAsia="ar-SA"/>
        </w:rPr>
        <w:tab/>
        <w:t>Urządzenia i układy w obiektach elektroenergetycznych. Wytyczne przeprowadzania pomontażowych badan odbiorczych.</w:t>
      </w:r>
    </w:p>
    <w:p w14:paraId="0F1C400F" w14:textId="69311573" w:rsidR="008A1542" w:rsidRPr="00A14CC7" w:rsidRDefault="008A1542" w:rsidP="00C34B42">
      <w:pPr>
        <w:suppressAutoHyphens/>
        <w:spacing w:after="0"/>
        <w:ind w:left="0"/>
        <w:rPr>
          <w:rFonts w:ascii="Arial" w:hAnsi="Arial" w:cs="Arial"/>
          <w:sz w:val="20"/>
          <w:szCs w:val="20"/>
        </w:rPr>
      </w:pPr>
      <w:r w:rsidRPr="00A14CC7">
        <w:rPr>
          <w:rFonts w:ascii="Arial" w:hAnsi="Arial" w:cs="Arial"/>
          <w:sz w:val="20"/>
          <w:szCs w:val="20"/>
        </w:rPr>
        <w:t xml:space="preserve">Jeżeli podane normy nie obejmują </w:t>
      </w:r>
      <w:r w:rsidR="00E21A76" w:rsidRPr="00A14CC7">
        <w:rPr>
          <w:rFonts w:ascii="Arial" w:hAnsi="Arial" w:cs="Arial"/>
          <w:sz w:val="20"/>
          <w:szCs w:val="20"/>
        </w:rPr>
        <w:t xml:space="preserve">wszystkich </w:t>
      </w:r>
      <w:r w:rsidRPr="00A14CC7">
        <w:rPr>
          <w:rFonts w:ascii="Arial" w:hAnsi="Arial" w:cs="Arial"/>
          <w:sz w:val="20"/>
          <w:szCs w:val="20"/>
        </w:rPr>
        <w:t>zagadnie</w:t>
      </w:r>
      <w:r w:rsidR="00E21A76" w:rsidRPr="00A14CC7">
        <w:rPr>
          <w:rFonts w:ascii="Arial" w:hAnsi="Arial" w:cs="Arial"/>
          <w:sz w:val="20"/>
          <w:szCs w:val="20"/>
        </w:rPr>
        <w:t xml:space="preserve">ń </w:t>
      </w:r>
      <w:r w:rsidRPr="00A14CC7">
        <w:rPr>
          <w:rFonts w:ascii="Arial" w:hAnsi="Arial" w:cs="Arial"/>
          <w:sz w:val="20"/>
          <w:szCs w:val="20"/>
        </w:rPr>
        <w:t>objęt</w:t>
      </w:r>
      <w:r w:rsidR="00E21A76" w:rsidRPr="00A14CC7">
        <w:rPr>
          <w:rFonts w:ascii="Arial" w:hAnsi="Arial" w:cs="Arial"/>
          <w:sz w:val="20"/>
          <w:szCs w:val="20"/>
        </w:rPr>
        <w:t>ych</w:t>
      </w:r>
      <w:r w:rsidRPr="00A14CC7">
        <w:rPr>
          <w:rFonts w:ascii="Arial" w:hAnsi="Arial" w:cs="Arial"/>
          <w:sz w:val="20"/>
          <w:szCs w:val="20"/>
        </w:rPr>
        <w:t xml:space="preserve"> </w:t>
      </w:r>
      <w:r w:rsidR="00E21A76" w:rsidRPr="00A14CC7">
        <w:rPr>
          <w:rFonts w:ascii="Arial" w:hAnsi="Arial" w:cs="Arial"/>
          <w:sz w:val="20"/>
          <w:szCs w:val="20"/>
        </w:rPr>
        <w:t>zamówieniem</w:t>
      </w:r>
      <w:r w:rsidRPr="00A14CC7">
        <w:rPr>
          <w:rFonts w:ascii="Arial" w:hAnsi="Arial" w:cs="Arial"/>
          <w:sz w:val="20"/>
          <w:szCs w:val="20"/>
        </w:rPr>
        <w:t xml:space="preserve"> to w pierwszej kolejności mają zastosowanie normy PN, PN-EN, PN-ISO, oraz PN-IEC. Ponadto mają zastosowanie następujące zasady:</w:t>
      </w:r>
    </w:p>
    <w:p w14:paraId="49D22A88" w14:textId="77777777" w:rsidR="008A1542" w:rsidRPr="00A14CC7" w:rsidRDefault="008A1542" w:rsidP="001F6311">
      <w:pPr>
        <w:pStyle w:val="Akapitzlist"/>
        <w:numPr>
          <w:ilvl w:val="2"/>
          <w:numId w:val="31"/>
        </w:numPr>
        <w:tabs>
          <w:tab w:val="clear" w:pos="1416"/>
          <w:tab w:val="num" w:pos="273"/>
        </w:tabs>
        <w:spacing w:after="120"/>
        <w:ind w:left="414" w:hanging="438"/>
        <w:contextualSpacing/>
        <w:rPr>
          <w:rFonts w:ascii="Arial" w:hAnsi="Arial" w:cs="Arial"/>
          <w:bCs/>
          <w:sz w:val="20"/>
          <w:szCs w:val="20"/>
          <w:lang w:val="pl-PL"/>
        </w:rPr>
      </w:pPr>
      <w:r w:rsidRPr="00A14CC7">
        <w:rPr>
          <w:rFonts w:ascii="Arial" w:hAnsi="Arial" w:cs="Arial"/>
          <w:bCs/>
          <w:sz w:val="20"/>
          <w:szCs w:val="20"/>
          <w:lang w:val="pl-PL"/>
        </w:rPr>
        <w:t>należy stosować najnowsze wydania norm bądź standardów technicznych,</w:t>
      </w:r>
    </w:p>
    <w:p w14:paraId="1EB68E42" w14:textId="77777777" w:rsidR="008A1542" w:rsidRPr="00A14CC7" w:rsidRDefault="008A1542" w:rsidP="00DE16BB">
      <w:pPr>
        <w:pStyle w:val="Akapitzlist"/>
        <w:numPr>
          <w:ilvl w:val="2"/>
          <w:numId w:val="31"/>
        </w:numPr>
        <w:tabs>
          <w:tab w:val="clear" w:pos="1416"/>
          <w:tab w:val="num" w:pos="273"/>
        </w:tabs>
        <w:spacing w:after="120"/>
        <w:ind w:left="414" w:hanging="438"/>
        <w:contextualSpacing/>
        <w:rPr>
          <w:rFonts w:ascii="Arial" w:hAnsi="Arial" w:cs="Arial"/>
          <w:bCs/>
          <w:sz w:val="20"/>
          <w:szCs w:val="20"/>
          <w:lang w:val="pl-PL"/>
        </w:rPr>
      </w:pPr>
      <w:r w:rsidRPr="00A14CC7">
        <w:rPr>
          <w:rFonts w:ascii="Arial" w:hAnsi="Arial" w:cs="Arial"/>
          <w:bCs/>
          <w:sz w:val="20"/>
          <w:szCs w:val="20"/>
          <w:lang w:val="pl-PL"/>
        </w:rPr>
        <w:t>zastosowanie norm zagranicznych nie zwalnia Wykonawcy ze stosowania jednostek SI oraz spełnienia wymagań zawartych w obowiązujących w Polsce regulacjach prawnych,</w:t>
      </w:r>
    </w:p>
    <w:p w14:paraId="23054B85" w14:textId="7CAFCC77" w:rsidR="001E0EAD" w:rsidRPr="00A14CC7" w:rsidRDefault="008A1542" w:rsidP="00C34B42">
      <w:pPr>
        <w:pStyle w:val="Akapitzlist"/>
        <w:numPr>
          <w:ilvl w:val="2"/>
          <w:numId w:val="31"/>
        </w:numPr>
        <w:tabs>
          <w:tab w:val="clear" w:pos="1416"/>
          <w:tab w:val="num" w:pos="273"/>
        </w:tabs>
        <w:spacing w:after="120"/>
        <w:ind w:left="414" w:hanging="438"/>
        <w:contextualSpacing/>
        <w:rPr>
          <w:rFonts w:ascii="Arial" w:hAnsi="Arial" w:cs="Arial"/>
          <w:bCs/>
          <w:sz w:val="20"/>
          <w:szCs w:val="20"/>
          <w:lang w:val="pl-PL"/>
        </w:rPr>
      </w:pPr>
      <w:r w:rsidRPr="00A14CC7">
        <w:rPr>
          <w:rFonts w:ascii="Arial" w:hAnsi="Arial" w:cs="Arial"/>
          <w:bCs/>
          <w:sz w:val="20"/>
          <w:szCs w:val="20"/>
          <w:lang w:val="pl-PL"/>
        </w:rPr>
        <w:t>zaleca się stosowanie norm zharmonizowanych z dyrektywami WE.</w:t>
      </w:r>
    </w:p>
    <w:p w14:paraId="1D2F03DC" w14:textId="77777777" w:rsidR="00687E0C" w:rsidRPr="00A14CC7" w:rsidRDefault="00687E0C" w:rsidP="001F4497">
      <w:pPr>
        <w:pStyle w:val="Nagwek4"/>
        <w:tabs>
          <w:tab w:val="clear" w:pos="1134"/>
          <w:tab w:val="num" w:pos="851"/>
        </w:tabs>
        <w:ind w:left="1758" w:hanging="1758"/>
        <w:rPr>
          <w:rFonts w:cs="Arial"/>
          <w:sz w:val="22"/>
          <w:szCs w:val="22"/>
          <w:lang w:eastAsia="ar-SA"/>
        </w:rPr>
      </w:pPr>
      <w:bookmarkStart w:id="68" w:name="_Toc317081065"/>
      <w:bookmarkStart w:id="69" w:name="_Toc317107434"/>
      <w:r w:rsidRPr="00A14CC7">
        <w:rPr>
          <w:rFonts w:cs="Arial"/>
          <w:sz w:val="22"/>
          <w:szCs w:val="22"/>
          <w:lang w:eastAsia="ar-SA"/>
        </w:rPr>
        <w:t>Dokumenty związane</w:t>
      </w:r>
      <w:bookmarkEnd w:id="68"/>
      <w:bookmarkEnd w:id="69"/>
    </w:p>
    <w:p w14:paraId="2FB3E0E5" w14:textId="578EB12F" w:rsidR="00687E0C" w:rsidRPr="00A14CC7" w:rsidRDefault="00687E0C" w:rsidP="004644CC">
      <w:pPr>
        <w:numPr>
          <w:ilvl w:val="0"/>
          <w:numId w:val="32"/>
        </w:numPr>
        <w:spacing w:after="0" w:line="360" w:lineRule="auto"/>
        <w:ind w:right="170"/>
        <w:rPr>
          <w:rFonts w:ascii="Arial" w:hAnsi="Arial" w:cs="Arial"/>
          <w:sz w:val="20"/>
          <w:szCs w:val="20"/>
        </w:rPr>
      </w:pPr>
      <w:r w:rsidRPr="00A14CC7">
        <w:rPr>
          <w:rFonts w:ascii="Arial" w:hAnsi="Arial" w:cs="Arial"/>
          <w:sz w:val="20"/>
          <w:szCs w:val="20"/>
        </w:rPr>
        <w:t>Ramowa Instrukcja Eksploatacji Generatorów</w:t>
      </w:r>
      <w:r w:rsidR="00CA3EF9" w:rsidRPr="00A14CC7">
        <w:rPr>
          <w:rFonts w:ascii="Arial" w:hAnsi="Arial" w:cs="Arial"/>
          <w:sz w:val="20"/>
          <w:szCs w:val="20"/>
        </w:rPr>
        <w:t xml:space="preserve"> Synchronicznych</w:t>
      </w:r>
      <w:r w:rsidRPr="00A14CC7">
        <w:rPr>
          <w:rFonts w:ascii="Arial" w:hAnsi="Arial" w:cs="Arial"/>
          <w:sz w:val="20"/>
          <w:szCs w:val="20"/>
        </w:rPr>
        <w:t>. ENERGOPOMIAR-ELEKTRYKA</w:t>
      </w:r>
      <w:r w:rsidR="004644CC" w:rsidRPr="00A14CC7">
        <w:rPr>
          <w:rFonts w:ascii="Arial" w:hAnsi="Arial" w:cs="Arial"/>
          <w:sz w:val="20"/>
          <w:szCs w:val="20"/>
        </w:rPr>
        <w:t xml:space="preserve"> </w:t>
      </w:r>
      <w:r w:rsidRPr="00A14CC7">
        <w:rPr>
          <w:rFonts w:ascii="Arial" w:hAnsi="Arial" w:cs="Arial"/>
          <w:sz w:val="20"/>
          <w:szCs w:val="20"/>
        </w:rPr>
        <w:t>.</w:t>
      </w:r>
      <w:r w:rsidR="004644CC" w:rsidRPr="00A14CC7">
        <w:rPr>
          <w:rFonts w:ascii="Arial" w:hAnsi="Arial" w:cs="Arial"/>
          <w:sz w:val="20"/>
          <w:szCs w:val="20"/>
        </w:rPr>
        <w:t xml:space="preserve"> (dostępna do wglądu w siedzibie Zamawiającego).</w:t>
      </w:r>
    </w:p>
    <w:p w14:paraId="2B723482" w14:textId="47301296" w:rsidR="002637AB" w:rsidRPr="00A14CC7" w:rsidRDefault="00A1268A" w:rsidP="00D37465">
      <w:pPr>
        <w:numPr>
          <w:ilvl w:val="0"/>
          <w:numId w:val="32"/>
        </w:numPr>
        <w:spacing w:after="0" w:line="360" w:lineRule="auto"/>
        <w:ind w:right="170"/>
        <w:rPr>
          <w:rFonts w:ascii="Arial" w:hAnsi="Arial" w:cs="Arial"/>
          <w:sz w:val="20"/>
          <w:szCs w:val="20"/>
        </w:rPr>
      </w:pPr>
      <w:r w:rsidRPr="00A14CC7">
        <w:rPr>
          <w:rFonts w:ascii="Arial" w:hAnsi="Arial" w:cs="Arial"/>
          <w:sz w:val="20"/>
          <w:szCs w:val="20"/>
        </w:rPr>
        <w:t>Instrukcji Ruchu i Eksploatacji Sieci Przesyłowej (IRiESP) opracowanej przez PSE Operator</w:t>
      </w:r>
      <w:r w:rsidR="00537320" w:rsidRPr="00A14CC7">
        <w:rPr>
          <w:rFonts w:ascii="Arial" w:hAnsi="Arial" w:cs="Arial"/>
          <w:sz w:val="20"/>
          <w:szCs w:val="20"/>
        </w:rPr>
        <w:t xml:space="preserve">- link do instrukcji </w:t>
      </w:r>
      <w:hyperlink r:id="rId11" w:history="1">
        <w:r w:rsidR="00537320" w:rsidRPr="00A14CC7">
          <w:rPr>
            <w:rStyle w:val="Hipercze"/>
            <w:rFonts w:ascii="Arial" w:hAnsi="Arial" w:cs="Arial"/>
            <w:color w:val="auto"/>
            <w:sz w:val="20"/>
            <w:szCs w:val="20"/>
          </w:rPr>
          <w:t>file:///C:/Users/szczepaniak.jaroslaw/Downloads/IRiESP%20-%20Czesc%20ogolna.pdf</w:t>
        </w:r>
      </w:hyperlink>
      <w:r w:rsidR="00537320" w:rsidRPr="00A14CC7">
        <w:rPr>
          <w:rFonts w:ascii="Arial" w:hAnsi="Arial" w:cs="Arial"/>
          <w:sz w:val="20"/>
          <w:szCs w:val="20"/>
        </w:rPr>
        <w:t xml:space="preserve"> </w:t>
      </w:r>
    </w:p>
    <w:p w14:paraId="575522E3" w14:textId="77777777" w:rsidR="00721DFD" w:rsidRPr="00A14CC7" w:rsidRDefault="007764BF" w:rsidP="00B223FA">
      <w:pPr>
        <w:pStyle w:val="Nagwek1"/>
        <w:tabs>
          <w:tab w:val="clear" w:pos="1134"/>
          <w:tab w:val="num" w:pos="709"/>
        </w:tabs>
        <w:rPr>
          <w:sz w:val="24"/>
          <w:szCs w:val="24"/>
        </w:rPr>
      </w:pPr>
      <w:bookmarkStart w:id="70" w:name="_Toc317107427"/>
      <w:bookmarkStart w:id="71" w:name="_Toc55295414"/>
      <w:r w:rsidRPr="00A14CC7">
        <w:rPr>
          <w:sz w:val="24"/>
          <w:szCs w:val="24"/>
        </w:rPr>
        <w:t>Podstawowe wymagania w zakresie modernizacji generatora</w:t>
      </w:r>
      <w:bookmarkEnd w:id="70"/>
      <w:bookmarkEnd w:id="71"/>
    </w:p>
    <w:p w14:paraId="78283920" w14:textId="77777777" w:rsidR="007764BF" w:rsidRPr="00A14CC7" w:rsidRDefault="007764BF" w:rsidP="001F4497">
      <w:pPr>
        <w:pStyle w:val="Nagwek2"/>
        <w:tabs>
          <w:tab w:val="clear" w:pos="1134"/>
          <w:tab w:val="num" w:pos="709"/>
        </w:tabs>
        <w:rPr>
          <w:sz w:val="22"/>
          <w:szCs w:val="22"/>
        </w:rPr>
      </w:pPr>
      <w:bookmarkStart w:id="72" w:name="_Toc317081060"/>
      <w:bookmarkStart w:id="73" w:name="_Toc317107428"/>
      <w:bookmarkStart w:id="74" w:name="_Toc55295415"/>
      <w:r w:rsidRPr="00A14CC7">
        <w:rPr>
          <w:sz w:val="22"/>
          <w:szCs w:val="22"/>
        </w:rPr>
        <w:t>Wymagania techniczne modernizacji</w:t>
      </w:r>
      <w:bookmarkEnd w:id="72"/>
      <w:bookmarkEnd w:id="73"/>
      <w:bookmarkEnd w:id="74"/>
    </w:p>
    <w:p w14:paraId="3A247896" w14:textId="77777777" w:rsidR="007764BF" w:rsidRPr="00A14CC7" w:rsidRDefault="007764B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 xml:space="preserve">Modernizacja </w:t>
      </w:r>
      <w:r w:rsidR="00746327" w:rsidRPr="00A14CC7">
        <w:rPr>
          <w:rFonts w:ascii="Arial" w:hAnsi="Arial" w:cs="Arial"/>
          <w:sz w:val="20"/>
          <w:szCs w:val="20"/>
          <w:lang w:val="pl-PL"/>
        </w:rPr>
        <w:t xml:space="preserve">wirnika </w:t>
      </w:r>
      <w:r w:rsidRPr="00A14CC7">
        <w:rPr>
          <w:rFonts w:ascii="Arial" w:hAnsi="Arial" w:cs="Arial"/>
          <w:sz w:val="20"/>
          <w:szCs w:val="20"/>
          <w:lang w:val="pl-PL"/>
        </w:rPr>
        <w:t xml:space="preserve">generatora </w:t>
      </w:r>
      <w:r w:rsidR="005472F3" w:rsidRPr="00A14CC7">
        <w:rPr>
          <w:rFonts w:ascii="Arial" w:hAnsi="Arial" w:cs="Arial"/>
          <w:sz w:val="20"/>
          <w:szCs w:val="20"/>
          <w:lang w:val="pl-PL"/>
        </w:rPr>
        <w:t>ma dostosować</w:t>
      </w:r>
      <w:r w:rsidRPr="00A14CC7">
        <w:rPr>
          <w:rFonts w:ascii="Arial" w:hAnsi="Arial" w:cs="Arial"/>
          <w:sz w:val="20"/>
          <w:szCs w:val="20"/>
          <w:lang w:val="pl-PL"/>
        </w:rPr>
        <w:t xml:space="preserve"> go do pracy</w:t>
      </w:r>
      <w:r w:rsidR="005472F3" w:rsidRPr="00A14CC7">
        <w:rPr>
          <w:rFonts w:ascii="Arial" w:hAnsi="Arial" w:cs="Arial"/>
          <w:sz w:val="20"/>
          <w:szCs w:val="20"/>
          <w:lang w:val="pl-PL"/>
        </w:rPr>
        <w:t xml:space="preserve"> w istniejących stojanach</w:t>
      </w:r>
      <w:r w:rsidRPr="00A14CC7">
        <w:rPr>
          <w:rFonts w:ascii="Arial" w:hAnsi="Arial" w:cs="Arial"/>
          <w:sz w:val="20"/>
          <w:szCs w:val="20"/>
          <w:lang w:val="pl-PL"/>
        </w:rPr>
        <w:t xml:space="preserve"> z mocą znamionową ciągłą minimum 24</w:t>
      </w:r>
      <w:r w:rsidR="0020172F" w:rsidRPr="00A14CC7">
        <w:rPr>
          <w:rFonts w:ascii="Arial" w:hAnsi="Arial" w:cs="Arial"/>
          <w:sz w:val="20"/>
          <w:szCs w:val="20"/>
          <w:lang w:val="pl-PL"/>
        </w:rPr>
        <w:t>2</w:t>
      </w:r>
      <w:r w:rsidR="00883D77" w:rsidRPr="00A14CC7">
        <w:rPr>
          <w:rFonts w:ascii="Arial" w:hAnsi="Arial" w:cs="Arial"/>
          <w:sz w:val="20"/>
          <w:szCs w:val="20"/>
          <w:lang w:val="pl-PL"/>
        </w:rPr>
        <w:t>MW</w:t>
      </w:r>
      <w:r w:rsidR="005472F3" w:rsidRPr="00A14CC7">
        <w:rPr>
          <w:rFonts w:ascii="Arial" w:hAnsi="Arial" w:cs="Arial"/>
          <w:sz w:val="20"/>
          <w:szCs w:val="20"/>
          <w:lang w:val="pl-PL"/>
        </w:rPr>
        <w:t xml:space="preserve"> </w:t>
      </w:r>
      <w:r w:rsidR="00883D77" w:rsidRPr="00A14CC7">
        <w:rPr>
          <w:rFonts w:ascii="Arial" w:hAnsi="Arial" w:cs="Arial"/>
          <w:sz w:val="20"/>
          <w:szCs w:val="20"/>
          <w:lang w:val="pl-PL"/>
        </w:rPr>
        <w:t>.</w:t>
      </w:r>
      <w:r w:rsidRPr="00A14CC7">
        <w:rPr>
          <w:rFonts w:ascii="Arial" w:hAnsi="Arial" w:cs="Arial"/>
          <w:sz w:val="20"/>
          <w:szCs w:val="20"/>
          <w:lang w:val="pl-PL"/>
        </w:rPr>
        <w:t xml:space="preserve"> </w:t>
      </w:r>
    </w:p>
    <w:p w14:paraId="2432E4FE" w14:textId="77777777" w:rsidR="007764BF" w:rsidRPr="00A14CC7" w:rsidRDefault="00746327"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Wirnik g</w:t>
      </w:r>
      <w:r w:rsidR="007764BF" w:rsidRPr="00A14CC7">
        <w:rPr>
          <w:rFonts w:ascii="Arial" w:hAnsi="Arial" w:cs="Arial"/>
          <w:sz w:val="20"/>
          <w:szCs w:val="20"/>
          <w:lang w:val="pl-PL"/>
        </w:rPr>
        <w:t>enerator</w:t>
      </w:r>
      <w:r w:rsidRPr="00A14CC7">
        <w:rPr>
          <w:rFonts w:ascii="Arial" w:hAnsi="Arial" w:cs="Arial"/>
          <w:sz w:val="20"/>
          <w:szCs w:val="20"/>
          <w:lang w:val="pl-PL"/>
        </w:rPr>
        <w:t>a</w:t>
      </w:r>
      <w:r w:rsidR="007764BF" w:rsidRPr="00A14CC7">
        <w:rPr>
          <w:rFonts w:ascii="Arial" w:hAnsi="Arial" w:cs="Arial"/>
          <w:sz w:val="20"/>
          <w:szCs w:val="20"/>
          <w:lang w:val="pl-PL"/>
        </w:rPr>
        <w:t xml:space="preserve"> będzie przystosowany do wytwarzania mocy znamionowej</w:t>
      </w:r>
      <w:r w:rsidR="00733A8C" w:rsidRPr="00A14CC7">
        <w:rPr>
          <w:rFonts w:ascii="Arial" w:hAnsi="Arial" w:cs="Arial"/>
          <w:sz w:val="20"/>
          <w:szCs w:val="20"/>
          <w:lang w:val="pl-PL"/>
        </w:rPr>
        <w:t xml:space="preserve"> generatorów</w:t>
      </w:r>
      <w:r w:rsidR="007764BF" w:rsidRPr="00A14CC7">
        <w:rPr>
          <w:rFonts w:ascii="Arial" w:hAnsi="Arial" w:cs="Arial"/>
          <w:sz w:val="20"/>
          <w:szCs w:val="20"/>
          <w:lang w:val="pl-PL"/>
        </w:rPr>
        <w:t xml:space="preserve"> przy zmieniającym się współczynniku mocy w zakresie od 0,85 o charakterze indukcyjnym do 0,95 </w:t>
      </w:r>
      <w:r w:rsidR="00DE16BB" w:rsidRPr="00A14CC7">
        <w:rPr>
          <w:rFonts w:ascii="Arial" w:hAnsi="Arial" w:cs="Arial"/>
          <w:sz w:val="20"/>
          <w:szCs w:val="20"/>
          <w:lang w:val="pl-PL"/>
        </w:rPr>
        <w:br/>
      </w:r>
      <w:r w:rsidR="007764BF" w:rsidRPr="00A14CC7">
        <w:rPr>
          <w:rFonts w:ascii="Arial" w:hAnsi="Arial" w:cs="Arial"/>
          <w:sz w:val="20"/>
          <w:szCs w:val="20"/>
          <w:lang w:val="pl-PL"/>
        </w:rPr>
        <w:t>o charakterze pojemnościowym</w:t>
      </w:r>
      <w:r w:rsidR="00EA18AF" w:rsidRPr="00A14CC7">
        <w:rPr>
          <w:rFonts w:ascii="Arial" w:hAnsi="Arial" w:cs="Arial"/>
          <w:sz w:val="20"/>
          <w:szCs w:val="20"/>
          <w:lang w:val="pl-PL"/>
        </w:rPr>
        <w:t xml:space="preserve"> (przy napięciu znamionowym stojana generatora)</w:t>
      </w:r>
      <w:r w:rsidR="00D77E8F" w:rsidRPr="00A14CC7">
        <w:rPr>
          <w:rFonts w:ascii="Arial" w:hAnsi="Arial" w:cs="Arial"/>
          <w:sz w:val="20"/>
          <w:szCs w:val="20"/>
          <w:lang w:val="pl-PL"/>
        </w:rPr>
        <w:t>.</w:t>
      </w:r>
      <w:r w:rsidR="007764BF" w:rsidRPr="00A14CC7">
        <w:rPr>
          <w:rFonts w:ascii="Arial" w:hAnsi="Arial" w:cs="Arial"/>
          <w:sz w:val="20"/>
          <w:szCs w:val="20"/>
          <w:lang w:val="pl-PL"/>
        </w:rPr>
        <w:t xml:space="preserve"> </w:t>
      </w:r>
      <w:r w:rsidR="00EF1629" w:rsidRPr="00A14CC7">
        <w:rPr>
          <w:rFonts w:ascii="Arial" w:hAnsi="Arial" w:cs="Arial"/>
          <w:sz w:val="20"/>
          <w:szCs w:val="20"/>
          <w:lang w:val="pl-PL"/>
        </w:rPr>
        <w:t>Przystosowany</w:t>
      </w:r>
      <w:r w:rsidR="00733A8C" w:rsidRPr="00A14CC7">
        <w:rPr>
          <w:rFonts w:ascii="Arial" w:hAnsi="Arial" w:cs="Arial"/>
          <w:sz w:val="20"/>
          <w:szCs w:val="20"/>
          <w:lang w:val="pl-PL"/>
        </w:rPr>
        <w:t xml:space="preserve"> będzie</w:t>
      </w:r>
      <w:r w:rsidR="00EF1629" w:rsidRPr="00A14CC7">
        <w:rPr>
          <w:rFonts w:ascii="Arial" w:hAnsi="Arial" w:cs="Arial"/>
          <w:sz w:val="20"/>
          <w:szCs w:val="20"/>
          <w:lang w:val="pl-PL"/>
        </w:rPr>
        <w:t xml:space="preserve"> do</w:t>
      </w:r>
      <w:r w:rsidR="007D534F" w:rsidRPr="00A14CC7">
        <w:rPr>
          <w:rFonts w:ascii="Arial" w:hAnsi="Arial" w:cs="Arial"/>
          <w:sz w:val="20"/>
          <w:szCs w:val="20"/>
          <w:lang w:val="pl-PL"/>
        </w:rPr>
        <w:t xml:space="preserve"> </w:t>
      </w:r>
      <w:r w:rsidR="00EF1629" w:rsidRPr="00A14CC7">
        <w:rPr>
          <w:rFonts w:ascii="Arial" w:hAnsi="Arial" w:cs="Arial"/>
          <w:sz w:val="20"/>
          <w:szCs w:val="20"/>
          <w:lang w:val="pl-PL"/>
        </w:rPr>
        <w:t xml:space="preserve">pracy ciągłej </w:t>
      </w:r>
      <w:r w:rsidR="007D534F" w:rsidRPr="00A14CC7">
        <w:rPr>
          <w:rFonts w:ascii="Arial" w:hAnsi="Arial" w:cs="Arial"/>
          <w:sz w:val="20"/>
          <w:szCs w:val="20"/>
          <w:lang w:val="pl-PL"/>
        </w:rPr>
        <w:t>w z</w:t>
      </w:r>
      <w:r w:rsidR="00D77E8F" w:rsidRPr="00A14CC7">
        <w:rPr>
          <w:rFonts w:ascii="Arial" w:hAnsi="Arial" w:cs="Arial"/>
          <w:sz w:val="20"/>
          <w:szCs w:val="20"/>
          <w:lang w:val="pl-PL"/>
        </w:rPr>
        <w:t>akres</w:t>
      </w:r>
      <w:r w:rsidR="007D534F" w:rsidRPr="00A14CC7">
        <w:rPr>
          <w:rFonts w:ascii="Arial" w:hAnsi="Arial" w:cs="Arial"/>
          <w:sz w:val="20"/>
          <w:szCs w:val="20"/>
          <w:lang w:val="pl-PL"/>
        </w:rPr>
        <w:t>ie</w:t>
      </w:r>
      <w:r w:rsidR="00D77E8F" w:rsidRPr="00A14CC7">
        <w:rPr>
          <w:rFonts w:ascii="Arial" w:hAnsi="Arial" w:cs="Arial"/>
          <w:sz w:val="20"/>
          <w:szCs w:val="20"/>
          <w:lang w:val="pl-PL"/>
        </w:rPr>
        <w:t xml:space="preserve"> zmian</w:t>
      </w:r>
      <w:r w:rsidR="007764BF" w:rsidRPr="00A14CC7">
        <w:rPr>
          <w:rFonts w:ascii="Arial" w:hAnsi="Arial" w:cs="Arial"/>
          <w:sz w:val="20"/>
          <w:szCs w:val="20"/>
          <w:lang w:val="pl-PL"/>
        </w:rPr>
        <w:t xml:space="preserve"> napięcia od 0,85Un do</w:t>
      </w:r>
      <w:r w:rsidR="00424F87" w:rsidRPr="00A14CC7">
        <w:rPr>
          <w:rFonts w:ascii="Arial" w:hAnsi="Arial" w:cs="Arial"/>
          <w:sz w:val="20"/>
          <w:szCs w:val="20"/>
          <w:lang w:val="pl-PL"/>
        </w:rPr>
        <w:t xml:space="preserve"> </w:t>
      </w:r>
      <w:r w:rsidR="007764BF" w:rsidRPr="00A14CC7">
        <w:rPr>
          <w:rFonts w:ascii="Arial" w:hAnsi="Arial" w:cs="Arial"/>
          <w:sz w:val="20"/>
          <w:szCs w:val="20"/>
          <w:lang w:val="pl-PL"/>
        </w:rPr>
        <w:t>1,1Un.</w:t>
      </w:r>
    </w:p>
    <w:p w14:paraId="4F879739" w14:textId="77777777" w:rsidR="007764BF" w:rsidRPr="00A14CC7" w:rsidRDefault="005472F3"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Wirnik generatora będzie tak zaprojektowany</w:t>
      </w:r>
      <w:r w:rsidR="00AB2ECC" w:rsidRPr="00A14CC7">
        <w:rPr>
          <w:rFonts w:ascii="Arial" w:hAnsi="Arial" w:cs="Arial"/>
          <w:sz w:val="20"/>
          <w:szCs w:val="20"/>
          <w:lang w:val="pl-PL"/>
        </w:rPr>
        <w:t xml:space="preserve"> i wykonany,</w:t>
      </w:r>
      <w:r w:rsidRPr="00A14CC7">
        <w:rPr>
          <w:rFonts w:ascii="Arial" w:hAnsi="Arial" w:cs="Arial"/>
          <w:sz w:val="20"/>
          <w:szCs w:val="20"/>
          <w:lang w:val="pl-PL"/>
        </w:rPr>
        <w:t xml:space="preserve"> aby przy pracy znamionowej</w:t>
      </w:r>
      <w:r w:rsidR="00AB2ECC" w:rsidRPr="00A14CC7">
        <w:rPr>
          <w:rFonts w:ascii="Arial" w:hAnsi="Arial" w:cs="Arial"/>
          <w:sz w:val="20"/>
          <w:szCs w:val="20"/>
          <w:lang w:val="pl-PL"/>
        </w:rPr>
        <w:t xml:space="preserve"> generatorów</w:t>
      </w:r>
      <w:r w:rsidRPr="00A14CC7">
        <w:rPr>
          <w:rFonts w:ascii="Arial" w:hAnsi="Arial" w:cs="Arial"/>
          <w:sz w:val="20"/>
          <w:szCs w:val="20"/>
          <w:lang w:val="pl-PL"/>
        </w:rPr>
        <w:t xml:space="preserve"> (jak wyżej</w:t>
      </w:r>
      <w:r w:rsidR="00830D3C" w:rsidRPr="00A14CC7">
        <w:rPr>
          <w:rFonts w:ascii="Arial" w:hAnsi="Arial" w:cs="Arial"/>
          <w:sz w:val="20"/>
          <w:szCs w:val="20"/>
          <w:lang w:val="pl-PL"/>
        </w:rPr>
        <w:t xml:space="preserve"> w tabeli 1</w:t>
      </w:r>
      <w:r w:rsidRPr="00A14CC7">
        <w:rPr>
          <w:rFonts w:ascii="Arial" w:hAnsi="Arial" w:cs="Arial"/>
          <w:sz w:val="20"/>
          <w:szCs w:val="20"/>
          <w:lang w:val="pl-PL"/>
        </w:rPr>
        <w:t xml:space="preserve">) nie </w:t>
      </w:r>
      <w:r w:rsidR="00AB2ECC" w:rsidRPr="00A14CC7">
        <w:rPr>
          <w:rFonts w:ascii="Arial" w:hAnsi="Arial" w:cs="Arial"/>
          <w:sz w:val="20"/>
          <w:szCs w:val="20"/>
          <w:lang w:val="pl-PL"/>
        </w:rPr>
        <w:t>powodował przekroczenia parametrów znamionowych istniejących wzbudnic (Sn = 1420 kVA,  Un = 370 V,  In = 2220 A,  cosφ = 0,87,  f = 500 Hz,  n = 3000 obr</w:t>
      </w:r>
      <w:r w:rsidR="00776EE8" w:rsidRPr="00A14CC7">
        <w:rPr>
          <w:rFonts w:ascii="Arial" w:hAnsi="Arial" w:cs="Arial"/>
          <w:sz w:val="20"/>
          <w:szCs w:val="20"/>
          <w:lang w:val="pl-PL"/>
        </w:rPr>
        <w:t>.</w:t>
      </w:r>
      <w:r w:rsidR="00AB2ECC" w:rsidRPr="00A14CC7">
        <w:rPr>
          <w:rFonts w:ascii="Arial" w:hAnsi="Arial" w:cs="Arial"/>
          <w:sz w:val="20"/>
          <w:szCs w:val="20"/>
          <w:lang w:val="pl-PL"/>
        </w:rPr>
        <w:t>/min)</w:t>
      </w:r>
      <w:r w:rsidR="007764BF" w:rsidRPr="00A14CC7">
        <w:rPr>
          <w:rFonts w:ascii="Arial" w:hAnsi="Arial" w:cs="Arial"/>
          <w:sz w:val="20"/>
          <w:szCs w:val="20"/>
          <w:lang w:val="pl-PL"/>
        </w:rPr>
        <w:t>.</w:t>
      </w:r>
    </w:p>
    <w:p w14:paraId="1FC15354" w14:textId="77777777" w:rsidR="007764BF" w:rsidRPr="00A14CC7" w:rsidRDefault="00746327"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Modernizowany wirnik musi być dostosowany do obecnie pracujących stojanów, turbin, wzbud</w:t>
      </w:r>
      <w:r w:rsidR="00EF1629" w:rsidRPr="00A14CC7">
        <w:rPr>
          <w:rFonts w:ascii="Arial" w:hAnsi="Arial" w:cs="Arial"/>
          <w:sz w:val="20"/>
          <w:szCs w:val="20"/>
          <w:lang w:val="pl-PL"/>
        </w:rPr>
        <w:t>nic</w:t>
      </w:r>
      <w:r w:rsidR="00DE16BB" w:rsidRPr="00A14CC7">
        <w:rPr>
          <w:rFonts w:ascii="Arial" w:hAnsi="Arial" w:cs="Arial"/>
          <w:sz w:val="20"/>
          <w:szCs w:val="20"/>
          <w:lang w:val="pl-PL"/>
        </w:rPr>
        <w:br/>
      </w:r>
      <w:r w:rsidR="00EF1629" w:rsidRPr="00A14CC7">
        <w:rPr>
          <w:rFonts w:ascii="Arial" w:hAnsi="Arial" w:cs="Arial"/>
          <w:sz w:val="20"/>
          <w:szCs w:val="20"/>
          <w:lang w:val="pl-PL"/>
        </w:rPr>
        <w:t xml:space="preserve"> i urządzeń szczotkowych</w:t>
      </w:r>
      <w:r w:rsidR="007764BF" w:rsidRPr="00A14CC7">
        <w:rPr>
          <w:rFonts w:ascii="Arial" w:hAnsi="Arial" w:cs="Arial"/>
          <w:sz w:val="20"/>
          <w:szCs w:val="20"/>
          <w:lang w:val="pl-PL"/>
        </w:rPr>
        <w:t xml:space="preserve">. </w:t>
      </w:r>
    </w:p>
    <w:p w14:paraId="56A68D63" w14:textId="77777777" w:rsidR="007764BF" w:rsidRPr="00A14CC7" w:rsidRDefault="007764B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 xml:space="preserve">Materiały izolacyjne </w:t>
      </w:r>
      <w:r w:rsidR="00E21A76" w:rsidRPr="00A14CC7">
        <w:rPr>
          <w:rFonts w:ascii="Arial" w:hAnsi="Arial" w:cs="Arial"/>
          <w:sz w:val="20"/>
          <w:szCs w:val="20"/>
          <w:lang w:val="pl-PL"/>
        </w:rPr>
        <w:t xml:space="preserve">zastosowane w wirniku </w:t>
      </w:r>
      <w:r w:rsidRPr="00A14CC7">
        <w:rPr>
          <w:rFonts w:ascii="Arial" w:hAnsi="Arial" w:cs="Arial"/>
          <w:sz w:val="20"/>
          <w:szCs w:val="20"/>
          <w:lang w:val="pl-PL"/>
        </w:rPr>
        <w:t>bę</w:t>
      </w:r>
      <w:r w:rsidR="00EF1629" w:rsidRPr="00A14CC7">
        <w:rPr>
          <w:rFonts w:ascii="Arial" w:hAnsi="Arial" w:cs="Arial"/>
          <w:sz w:val="20"/>
          <w:szCs w:val="20"/>
          <w:lang w:val="pl-PL"/>
        </w:rPr>
        <w:t>dą spełniały wymagania klasy F.</w:t>
      </w:r>
    </w:p>
    <w:p w14:paraId="4E8B00EE" w14:textId="77777777" w:rsidR="007764BF" w:rsidRPr="00A14CC7" w:rsidRDefault="007764B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Zmodernizowan</w:t>
      </w:r>
      <w:r w:rsidR="00746327" w:rsidRPr="00A14CC7">
        <w:rPr>
          <w:rFonts w:ascii="Arial" w:hAnsi="Arial" w:cs="Arial"/>
          <w:sz w:val="20"/>
          <w:szCs w:val="20"/>
          <w:lang w:val="pl-PL"/>
        </w:rPr>
        <w:t>y</w:t>
      </w:r>
      <w:r w:rsidR="00E21A76" w:rsidRPr="00A14CC7">
        <w:rPr>
          <w:rFonts w:ascii="Arial" w:hAnsi="Arial" w:cs="Arial"/>
          <w:sz w:val="20"/>
          <w:szCs w:val="20"/>
          <w:lang w:val="pl-PL"/>
        </w:rPr>
        <w:t xml:space="preserve"> wirnik</w:t>
      </w:r>
      <w:r w:rsidRPr="00A14CC7">
        <w:rPr>
          <w:rFonts w:ascii="Arial" w:hAnsi="Arial" w:cs="Arial"/>
          <w:sz w:val="20"/>
          <w:szCs w:val="20"/>
          <w:lang w:val="pl-PL"/>
        </w:rPr>
        <w:t xml:space="preserve"> </w:t>
      </w:r>
      <w:r w:rsidR="00746327" w:rsidRPr="00A14CC7">
        <w:rPr>
          <w:rFonts w:ascii="Arial" w:hAnsi="Arial" w:cs="Arial"/>
          <w:sz w:val="20"/>
          <w:szCs w:val="20"/>
          <w:lang w:val="pl-PL"/>
        </w:rPr>
        <w:t>generatora</w:t>
      </w:r>
      <w:r w:rsidR="0020172F" w:rsidRPr="00A14CC7">
        <w:rPr>
          <w:rFonts w:ascii="Arial" w:hAnsi="Arial" w:cs="Arial"/>
          <w:sz w:val="20"/>
          <w:szCs w:val="20"/>
          <w:lang w:val="pl-PL"/>
        </w:rPr>
        <w:t xml:space="preserve"> </w:t>
      </w:r>
      <w:r w:rsidR="00D24A3C" w:rsidRPr="00A14CC7">
        <w:rPr>
          <w:rFonts w:ascii="Arial" w:hAnsi="Arial" w:cs="Arial"/>
          <w:sz w:val="20"/>
          <w:szCs w:val="20"/>
          <w:lang w:val="pl-PL"/>
        </w:rPr>
        <w:t>musi</w:t>
      </w:r>
      <w:r w:rsidR="0020172F" w:rsidRPr="00A14CC7">
        <w:rPr>
          <w:rFonts w:ascii="Arial" w:hAnsi="Arial" w:cs="Arial"/>
          <w:sz w:val="20"/>
          <w:szCs w:val="20"/>
          <w:lang w:val="pl-PL"/>
        </w:rPr>
        <w:t xml:space="preserve"> być wymienn</w:t>
      </w:r>
      <w:r w:rsidR="00746327" w:rsidRPr="00A14CC7">
        <w:rPr>
          <w:rFonts w:ascii="Arial" w:hAnsi="Arial" w:cs="Arial"/>
          <w:sz w:val="20"/>
          <w:szCs w:val="20"/>
          <w:lang w:val="pl-PL"/>
        </w:rPr>
        <w:t>y</w:t>
      </w:r>
      <w:r w:rsidR="0020172F" w:rsidRPr="00A14CC7">
        <w:rPr>
          <w:rFonts w:ascii="Arial" w:hAnsi="Arial" w:cs="Arial"/>
          <w:sz w:val="20"/>
          <w:szCs w:val="20"/>
          <w:lang w:val="pl-PL"/>
        </w:rPr>
        <w:t xml:space="preserve"> z </w:t>
      </w:r>
      <w:r w:rsidR="00746327" w:rsidRPr="00A14CC7">
        <w:rPr>
          <w:rFonts w:ascii="Arial" w:hAnsi="Arial" w:cs="Arial"/>
          <w:sz w:val="20"/>
          <w:szCs w:val="20"/>
          <w:lang w:val="pl-PL"/>
        </w:rPr>
        <w:t>wirnikami generatorów</w:t>
      </w:r>
      <w:r w:rsidR="0020172F" w:rsidRPr="00A14CC7">
        <w:rPr>
          <w:rFonts w:ascii="Arial" w:hAnsi="Arial" w:cs="Arial"/>
          <w:sz w:val="20"/>
          <w:szCs w:val="20"/>
          <w:lang w:val="pl-PL"/>
        </w:rPr>
        <w:t xml:space="preserve"> pracującymi obecnie </w:t>
      </w:r>
      <w:r w:rsidR="00DE16BB" w:rsidRPr="00A14CC7">
        <w:rPr>
          <w:rFonts w:ascii="Arial" w:hAnsi="Arial" w:cs="Arial"/>
          <w:sz w:val="20"/>
          <w:szCs w:val="20"/>
          <w:lang w:val="pl-PL"/>
        </w:rPr>
        <w:br/>
      </w:r>
      <w:r w:rsidR="0020172F" w:rsidRPr="00A14CC7">
        <w:rPr>
          <w:rFonts w:ascii="Arial" w:hAnsi="Arial" w:cs="Arial"/>
          <w:sz w:val="20"/>
          <w:szCs w:val="20"/>
          <w:lang w:val="pl-PL"/>
        </w:rPr>
        <w:t>w elektrowni</w:t>
      </w:r>
      <w:r w:rsidR="00915F58" w:rsidRPr="00A14CC7">
        <w:rPr>
          <w:rFonts w:ascii="Arial" w:hAnsi="Arial" w:cs="Arial"/>
          <w:sz w:val="20"/>
          <w:szCs w:val="20"/>
          <w:lang w:val="pl-PL"/>
        </w:rPr>
        <w:t xml:space="preserve"> </w:t>
      </w:r>
      <w:r w:rsidR="00746327" w:rsidRPr="00A14CC7">
        <w:rPr>
          <w:rFonts w:ascii="Arial" w:hAnsi="Arial" w:cs="Arial"/>
          <w:sz w:val="20"/>
          <w:szCs w:val="20"/>
          <w:lang w:val="pl-PL"/>
        </w:rPr>
        <w:t>(Tabela nr 1)</w:t>
      </w:r>
      <w:r w:rsidRPr="00A14CC7">
        <w:rPr>
          <w:rFonts w:ascii="Arial" w:hAnsi="Arial" w:cs="Arial"/>
          <w:sz w:val="20"/>
          <w:szCs w:val="20"/>
          <w:lang w:val="pl-PL"/>
        </w:rPr>
        <w:t>.</w:t>
      </w:r>
    </w:p>
    <w:p w14:paraId="45AF8EDD" w14:textId="77777777" w:rsidR="00512315" w:rsidRPr="00A14CC7" w:rsidRDefault="00512315"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Wykonawca</w:t>
      </w:r>
      <w:r w:rsidR="00AC4BFF" w:rsidRPr="00A14CC7">
        <w:rPr>
          <w:rFonts w:ascii="Arial" w:hAnsi="Arial" w:cs="Arial"/>
          <w:sz w:val="20"/>
          <w:szCs w:val="20"/>
          <w:lang w:val="pl-PL"/>
        </w:rPr>
        <w:t xml:space="preserve"> w urządzeniu szczotkowym </w:t>
      </w:r>
      <w:r w:rsidR="005138C3" w:rsidRPr="00A14CC7">
        <w:rPr>
          <w:rFonts w:ascii="Arial" w:hAnsi="Arial" w:cs="Arial"/>
          <w:sz w:val="20"/>
          <w:szCs w:val="20"/>
          <w:lang w:val="pl-PL"/>
        </w:rPr>
        <w:t xml:space="preserve">ze względu na standaryzację </w:t>
      </w:r>
      <w:r w:rsidR="00AC4BFF" w:rsidRPr="00A14CC7">
        <w:rPr>
          <w:rFonts w:ascii="Arial" w:hAnsi="Arial" w:cs="Arial"/>
          <w:sz w:val="20"/>
          <w:szCs w:val="20"/>
          <w:lang w:val="pl-PL"/>
        </w:rPr>
        <w:t>zastosuje</w:t>
      </w:r>
      <w:r w:rsidRPr="00A14CC7">
        <w:rPr>
          <w:rFonts w:ascii="Arial" w:hAnsi="Arial" w:cs="Arial"/>
          <w:sz w:val="20"/>
          <w:szCs w:val="20"/>
          <w:lang w:val="pl-PL"/>
        </w:rPr>
        <w:t xml:space="preserve"> oprawy szczotkowe</w:t>
      </w:r>
      <w:r w:rsidR="00AC4BFF" w:rsidRPr="00A14CC7">
        <w:rPr>
          <w:rFonts w:ascii="Arial" w:hAnsi="Arial" w:cs="Arial"/>
          <w:sz w:val="20"/>
          <w:szCs w:val="20"/>
          <w:lang w:val="pl-PL"/>
        </w:rPr>
        <w:t xml:space="preserve"> dedykowane do szczotek </w:t>
      </w:r>
      <w:r w:rsidR="00C35C54" w:rsidRPr="00A14CC7">
        <w:rPr>
          <w:rFonts w:ascii="Arial" w:hAnsi="Arial" w:cs="Arial"/>
          <w:sz w:val="20"/>
          <w:szCs w:val="20"/>
          <w:lang w:val="pl-PL"/>
        </w:rPr>
        <w:t>typu</w:t>
      </w:r>
      <w:r w:rsidR="00AC4BFF" w:rsidRPr="00A14CC7">
        <w:rPr>
          <w:rFonts w:ascii="Arial" w:hAnsi="Arial" w:cs="Arial"/>
          <w:sz w:val="20"/>
          <w:szCs w:val="20"/>
          <w:lang w:val="pl-PL"/>
        </w:rPr>
        <w:t xml:space="preserve"> NKF 634 </w:t>
      </w:r>
      <w:r w:rsidR="00C35C54" w:rsidRPr="00A14CC7">
        <w:rPr>
          <w:rFonts w:ascii="Arial" w:hAnsi="Arial" w:cs="Arial"/>
          <w:sz w:val="20"/>
          <w:szCs w:val="20"/>
          <w:lang w:val="pl-PL"/>
        </w:rPr>
        <w:t>o</w:t>
      </w:r>
      <w:r w:rsidR="00AC4BFF" w:rsidRPr="00A14CC7">
        <w:rPr>
          <w:rFonts w:ascii="Arial" w:hAnsi="Arial" w:cs="Arial"/>
          <w:sz w:val="20"/>
          <w:szCs w:val="20"/>
          <w:lang w:val="pl-PL"/>
        </w:rPr>
        <w:t xml:space="preserve"> wymiarach 25,4x38,1x80 mm.</w:t>
      </w:r>
    </w:p>
    <w:p w14:paraId="7B089D68" w14:textId="77777777" w:rsidR="00D65CDF" w:rsidRPr="00A14CC7" w:rsidRDefault="00D65CD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 xml:space="preserve">Wyważanie wirnika będzie przeprowadzone na odwirowni Wykonawcy według norm ISO </w:t>
      </w:r>
      <w:r w:rsidR="001E5B95" w:rsidRPr="00A14CC7">
        <w:rPr>
          <w:rFonts w:ascii="Arial" w:hAnsi="Arial" w:cs="Arial"/>
          <w:sz w:val="20"/>
          <w:szCs w:val="20"/>
          <w:lang w:val="pl-PL"/>
        </w:rPr>
        <w:t>21940</w:t>
      </w:r>
      <w:r w:rsidR="00A07129" w:rsidRPr="00A14CC7">
        <w:rPr>
          <w:rFonts w:ascii="Arial" w:hAnsi="Arial" w:cs="Arial"/>
          <w:sz w:val="20"/>
          <w:szCs w:val="20"/>
          <w:lang w:val="pl-PL"/>
        </w:rPr>
        <w:t xml:space="preserve"> </w:t>
      </w:r>
      <w:r w:rsidRPr="00A14CC7">
        <w:rPr>
          <w:rFonts w:ascii="Arial" w:hAnsi="Arial" w:cs="Arial"/>
          <w:sz w:val="20"/>
          <w:szCs w:val="20"/>
          <w:lang w:val="pl-PL"/>
        </w:rPr>
        <w:t>i ISO 1940 - 1 klasa G2,5.</w:t>
      </w:r>
    </w:p>
    <w:p w14:paraId="148B98EB" w14:textId="77777777" w:rsidR="0084143A" w:rsidRPr="00A14CC7" w:rsidRDefault="0084143A"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Próbę wytrzymałości mechanicznej zmodernizowanego wirnika należy wykonać dla prędkości wirowania w zakresie od 200 do 3600 obr/min i od 3600 do 200 obr/min</w:t>
      </w:r>
      <w:r w:rsidR="001E5B95" w:rsidRPr="00A14CC7">
        <w:rPr>
          <w:rFonts w:ascii="Arial" w:hAnsi="Arial" w:cs="Arial"/>
          <w:sz w:val="20"/>
          <w:szCs w:val="20"/>
          <w:lang w:val="pl-PL"/>
        </w:rPr>
        <w:t xml:space="preserve"> (</w:t>
      </w:r>
      <w:r w:rsidR="00162583" w:rsidRPr="00A14CC7">
        <w:rPr>
          <w:rFonts w:ascii="Arial" w:hAnsi="Arial" w:cs="Arial"/>
          <w:sz w:val="20"/>
          <w:szCs w:val="20"/>
          <w:lang w:val="pl-PL"/>
        </w:rPr>
        <w:t xml:space="preserve">w tym </w:t>
      </w:r>
      <w:r w:rsidR="00776EE8" w:rsidRPr="00A14CC7">
        <w:rPr>
          <w:rFonts w:ascii="Arial" w:hAnsi="Arial" w:cs="Arial"/>
          <w:sz w:val="20"/>
          <w:szCs w:val="20"/>
          <w:lang w:val="pl-PL"/>
        </w:rPr>
        <w:t>wykonanie</w:t>
      </w:r>
      <w:r w:rsidR="00F5452D" w:rsidRPr="00A14CC7">
        <w:rPr>
          <w:rFonts w:ascii="Arial" w:hAnsi="Arial" w:cs="Arial"/>
          <w:sz w:val="20"/>
          <w:szCs w:val="20"/>
          <w:lang w:val="pl-PL"/>
        </w:rPr>
        <w:t xml:space="preserve"> charakterystyk drgań względnych i bezwzględnych</w:t>
      </w:r>
      <w:r w:rsidR="001E5B95" w:rsidRPr="00A14CC7">
        <w:rPr>
          <w:rFonts w:ascii="Arial" w:hAnsi="Arial" w:cs="Arial"/>
          <w:sz w:val="20"/>
          <w:szCs w:val="20"/>
          <w:lang w:val="pl-PL"/>
        </w:rPr>
        <w:t xml:space="preserve"> 1f i 2f)</w:t>
      </w:r>
      <w:r w:rsidRPr="00A14CC7">
        <w:rPr>
          <w:rFonts w:ascii="Arial" w:hAnsi="Arial" w:cs="Arial"/>
          <w:sz w:val="20"/>
          <w:szCs w:val="20"/>
          <w:lang w:val="pl-PL"/>
        </w:rPr>
        <w:t>.</w:t>
      </w:r>
      <w:r w:rsidR="00162583" w:rsidRPr="00A14CC7">
        <w:rPr>
          <w:rFonts w:ascii="Arial" w:hAnsi="Arial" w:cs="Arial"/>
          <w:sz w:val="20"/>
          <w:szCs w:val="20"/>
          <w:lang w:val="pl-PL"/>
        </w:rPr>
        <w:t xml:space="preserve"> </w:t>
      </w:r>
    </w:p>
    <w:p w14:paraId="4A7625D8" w14:textId="77777777" w:rsidR="00162583" w:rsidRPr="00A14CC7" w:rsidRDefault="00162583"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Próba wytrzymałości mechanicznej wirnika wykonana będzie dla n=3600obr/min w czasie 2 minut przy temperaturze wirnika 100</w:t>
      </w:r>
      <w:r w:rsidR="00830D3C" w:rsidRPr="00A14CC7">
        <w:rPr>
          <w:rFonts w:ascii="Arial" w:hAnsi="Arial" w:cs="Arial"/>
          <w:sz w:val="20"/>
          <w:szCs w:val="20"/>
          <w:lang w:val="pl-PL"/>
        </w:rPr>
        <w:t>°C</w:t>
      </w:r>
      <w:r w:rsidR="00DE782E" w:rsidRPr="00A14CC7">
        <w:rPr>
          <w:rFonts w:ascii="Arial" w:hAnsi="Arial" w:cs="Arial"/>
          <w:sz w:val="20"/>
          <w:szCs w:val="20"/>
          <w:lang w:val="pl-PL"/>
        </w:rPr>
        <w:t xml:space="preserve"> (podniesienie temperatury do 100</w:t>
      </w:r>
      <w:r w:rsidR="00830D3C" w:rsidRPr="00A14CC7">
        <w:rPr>
          <w:rFonts w:ascii="Arial" w:hAnsi="Arial" w:cs="Arial"/>
          <w:sz w:val="20"/>
          <w:szCs w:val="20"/>
          <w:lang w:val="pl-PL"/>
        </w:rPr>
        <w:t xml:space="preserve">°C </w:t>
      </w:r>
      <w:r w:rsidR="00DE782E" w:rsidRPr="00A14CC7">
        <w:rPr>
          <w:rFonts w:ascii="Arial" w:hAnsi="Arial" w:cs="Arial"/>
          <w:sz w:val="20"/>
          <w:szCs w:val="20"/>
          <w:lang w:val="pl-PL"/>
        </w:rPr>
        <w:t>przy zachowaniu 20°C przyrostu temperatury na godzinę).</w:t>
      </w:r>
    </w:p>
    <w:p w14:paraId="3196AB55" w14:textId="77777777" w:rsidR="00162583" w:rsidRPr="00A14CC7" w:rsidRDefault="00162583"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lastRenderedPageBreak/>
        <w:t>W czasie prób na odwirowni wykon</w:t>
      </w:r>
      <w:r w:rsidR="00823CEF" w:rsidRPr="00A14CC7">
        <w:rPr>
          <w:rFonts w:ascii="Arial" w:hAnsi="Arial" w:cs="Arial"/>
          <w:sz w:val="20"/>
          <w:szCs w:val="20"/>
          <w:lang w:val="pl-PL"/>
        </w:rPr>
        <w:t>ane</w:t>
      </w:r>
      <w:r w:rsidRPr="00A14CC7">
        <w:rPr>
          <w:rFonts w:ascii="Arial" w:hAnsi="Arial" w:cs="Arial"/>
          <w:sz w:val="20"/>
          <w:szCs w:val="20"/>
          <w:lang w:val="pl-PL"/>
        </w:rPr>
        <w:t xml:space="preserve"> będą pomiary stanu izolacji, próba wytrzymałości elektrycznej, </w:t>
      </w:r>
      <w:r w:rsidR="00823CEF" w:rsidRPr="00A14CC7">
        <w:rPr>
          <w:rFonts w:ascii="Arial" w:hAnsi="Arial" w:cs="Arial"/>
          <w:sz w:val="20"/>
          <w:szCs w:val="20"/>
          <w:lang w:val="pl-PL"/>
        </w:rPr>
        <w:t xml:space="preserve">sprawdzenie stanu izolacji międzyzwojowej, </w:t>
      </w:r>
      <w:r w:rsidRPr="00A14CC7">
        <w:rPr>
          <w:rFonts w:ascii="Arial" w:hAnsi="Arial" w:cs="Arial"/>
          <w:sz w:val="20"/>
          <w:szCs w:val="20"/>
          <w:lang w:val="pl-PL"/>
        </w:rPr>
        <w:t>pomiary impedancji w funkcji napięcia i obrotów</w:t>
      </w:r>
      <w:r w:rsidR="00AE2DE7" w:rsidRPr="00A14CC7">
        <w:rPr>
          <w:rFonts w:ascii="Arial" w:hAnsi="Arial" w:cs="Arial"/>
          <w:sz w:val="20"/>
          <w:szCs w:val="20"/>
          <w:lang w:val="pl-PL"/>
        </w:rPr>
        <w:t>.</w:t>
      </w:r>
    </w:p>
    <w:p w14:paraId="7C37A9E0" w14:textId="78BA9CE6" w:rsidR="0084143A" w:rsidRPr="00A14CC7" w:rsidRDefault="009F5C42"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D</w:t>
      </w:r>
      <w:r w:rsidR="00A2222B" w:rsidRPr="00A14CC7">
        <w:rPr>
          <w:rFonts w:ascii="Arial" w:hAnsi="Arial" w:cs="Arial"/>
          <w:sz w:val="20"/>
          <w:szCs w:val="20"/>
          <w:lang w:val="pl-PL"/>
        </w:rPr>
        <w:t>opuszczalne przyrosty temperatur</w:t>
      </w:r>
      <w:r w:rsidRPr="00A14CC7">
        <w:rPr>
          <w:rFonts w:ascii="Arial" w:hAnsi="Arial" w:cs="Arial"/>
          <w:sz w:val="20"/>
          <w:szCs w:val="20"/>
          <w:lang w:val="pl-PL"/>
        </w:rPr>
        <w:t xml:space="preserve"> uzwojenia wirnika w procesie nagrzewania generatora  </w:t>
      </w:r>
      <w:r w:rsidR="0073615C" w:rsidRPr="00A14CC7">
        <w:rPr>
          <w:rFonts w:ascii="Arial" w:hAnsi="Arial" w:cs="Arial"/>
          <w:sz w:val="20"/>
          <w:szCs w:val="20"/>
          <w:lang w:val="pl-PL"/>
        </w:rPr>
        <w:t>(</w:t>
      </w:r>
      <w:r w:rsidR="00A2222B" w:rsidRPr="00A14CC7">
        <w:rPr>
          <w:rFonts w:ascii="Arial" w:hAnsi="Arial" w:cs="Arial"/>
          <w:sz w:val="20"/>
          <w:szCs w:val="20"/>
          <w:lang w:val="pl-PL"/>
        </w:rPr>
        <w:t xml:space="preserve">dla znamionowej temperatury zimnego wodoru (40°C) i destylatu (36°C) </w:t>
      </w:r>
      <w:r w:rsidRPr="00A14CC7">
        <w:rPr>
          <w:rFonts w:ascii="Arial" w:hAnsi="Arial" w:cs="Arial"/>
          <w:sz w:val="20"/>
          <w:szCs w:val="20"/>
          <w:lang w:val="pl-PL"/>
        </w:rPr>
        <w:t>nie mogą być większe niż 70K (pomi</w:t>
      </w:r>
      <w:r w:rsidR="00C07CE1" w:rsidRPr="00A14CC7">
        <w:rPr>
          <w:rFonts w:ascii="Arial" w:hAnsi="Arial" w:cs="Arial"/>
          <w:sz w:val="20"/>
          <w:szCs w:val="20"/>
          <w:lang w:val="pl-PL"/>
        </w:rPr>
        <w:t>a</w:t>
      </w:r>
      <w:r w:rsidRPr="00A14CC7">
        <w:rPr>
          <w:rFonts w:ascii="Arial" w:hAnsi="Arial" w:cs="Arial"/>
          <w:sz w:val="20"/>
          <w:szCs w:val="20"/>
          <w:lang w:val="pl-PL"/>
        </w:rPr>
        <w:t xml:space="preserve">rów </w:t>
      </w:r>
      <w:r w:rsidR="00756F81" w:rsidRPr="00A14CC7">
        <w:rPr>
          <w:rFonts w:ascii="Arial" w:hAnsi="Arial" w:cs="Arial"/>
          <w:sz w:val="20"/>
          <w:szCs w:val="20"/>
          <w:lang w:val="pl-PL"/>
        </w:rPr>
        <w:t xml:space="preserve">cieplnych </w:t>
      </w:r>
      <w:r w:rsidR="00C07CE1" w:rsidRPr="00A14CC7">
        <w:rPr>
          <w:rFonts w:ascii="Arial" w:hAnsi="Arial" w:cs="Arial"/>
          <w:sz w:val="20"/>
          <w:szCs w:val="20"/>
          <w:lang w:val="pl-PL"/>
        </w:rPr>
        <w:t xml:space="preserve">dokona niezależna firma wyłoniona przez Zamawiającego). </w:t>
      </w:r>
      <w:r w:rsidR="00756F81" w:rsidRPr="00A14CC7">
        <w:rPr>
          <w:rFonts w:ascii="Arial" w:hAnsi="Arial" w:cs="Arial"/>
          <w:sz w:val="20"/>
          <w:szCs w:val="20"/>
          <w:lang w:val="pl-PL"/>
        </w:rPr>
        <w:t>Zależność średniego przyrostu temperatury uzwojeń wzbudzenia od kwadratu prądu wzbudzenia wyznacza się na podstawie wyników pomiarów cieplnych generatora.</w:t>
      </w:r>
    </w:p>
    <w:p w14:paraId="7E7CF9F2" w14:textId="77777777" w:rsidR="00D65CDF" w:rsidRPr="00A14CC7" w:rsidRDefault="00D65CD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Transport wirnika z siedziby Zamawiającego do siedziby Wykonawcy i odwrotnie odbywać się będzie na podstawie transportowej i środkiem transportu Wykonawcy. Wszelkie uzgodnienia dotyczące transportu po stronie Wykonawcy.</w:t>
      </w:r>
    </w:p>
    <w:p w14:paraId="1B8DB79F" w14:textId="77777777" w:rsidR="009D4FF5" w:rsidRPr="00A14CC7" w:rsidRDefault="009D4FF5"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 xml:space="preserve">Wykonawca zapewni </w:t>
      </w:r>
      <w:r w:rsidR="003D2024" w:rsidRPr="00A14CC7">
        <w:rPr>
          <w:rFonts w:ascii="Arial" w:hAnsi="Arial" w:cs="Arial"/>
          <w:sz w:val="20"/>
          <w:szCs w:val="20"/>
          <w:lang w:val="pl-PL"/>
        </w:rPr>
        <w:t>(</w:t>
      </w:r>
      <w:r w:rsidRPr="00A14CC7">
        <w:rPr>
          <w:rFonts w:ascii="Arial" w:hAnsi="Arial" w:cs="Arial"/>
          <w:sz w:val="20"/>
          <w:szCs w:val="20"/>
          <w:lang w:val="pl-PL"/>
        </w:rPr>
        <w:t>jeżeli zajdzie potrzeba zgłoszona przez Zam</w:t>
      </w:r>
      <w:r w:rsidR="003D2024" w:rsidRPr="00A14CC7">
        <w:rPr>
          <w:rFonts w:ascii="Arial" w:hAnsi="Arial" w:cs="Arial"/>
          <w:sz w:val="20"/>
          <w:szCs w:val="20"/>
          <w:lang w:val="pl-PL"/>
        </w:rPr>
        <w:t>awiają</w:t>
      </w:r>
      <w:r w:rsidRPr="00A14CC7">
        <w:rPr>
          <w:rFonts w:ascii="Arial" w:hAnsi="Arial" w:cs="Arial"/>
          <w:sz w:val="20"/>
          <w:szCs w:val="20"/>
          <w:lang w:val="pl-PL"/>
        </w:rPr>
        <w:t>cego</w:t>
      </w:r>
      <w:r w:rsidR="003D2024" w:rsidRPr="00A14CC7">
        <w:rPr>
          <w:rFonts w:ascii="Arial" w:hAnsi="Arial" w:cs="Arial"/>
          <w:sz w:val="20"/>
          <w:szCs w:val="20"/>
          <w:lang w:val="pl-PL"/>
        </w:rPr>
        <w:t>)</w:t>
      </w:r>
      <w:r w:rsidRPr="00A14CC7">
        <w:rPr>
          <w:rFonts w:ascii="Arial" w:hAnsi="Arial" w:cs="Arial"/>
          <w:sz w:val="20"/>
          <w:szCs w:val="20"/>
          <w:lang w:val="pl-PL"/>
        </w:rPr>
        <w:t xml:space="preserve"> swój udział</w:t>
      </w:r>
      <w:r w:rsidR="00F5452D" w:rsidRPr="00A14CC7">
        <w:rPr>
          <w:rFonts w:ascii="Arial" w:hAnsi="Arial" w:cs="Arial"/>
          <w:sz w:val="20"/>
          <w:szCs w:val="20"/>
          <w:lang w:val="pl-PL"/>
        </w:rPr>
        <w:t xml:space="preserve"> (jako nadzór fabryczny)</w:t>
      </w:r>
      <w:r w:rsidRPr="00A14CC7">
        <w:rPr>
          <w:rFonts w:ascii="Arial" w:hAnsi="Arial" w:cs="Arial"/>
          <w:sz w:val="20"/>
          <w:szCs w:val="20"/>
          <w:lang w:val="pl-PL"/>
        </w:rPr>
        <w:t xml:space="preserve"> przy pierwszym montażu wirnika generatora i urządzenia szczotkowego, wykonaniu badań, pomiarów pomontażowych oraz udział w pierwszym uruchomieniu wirnika generatora po modernizacji.</w:t>
      </w:r>
    </w:p>
    <w:p w14:paraId="26CA083C" w14:textId="77777777" w:rsidR="007764BF" w:rsidRPr="00A14CC7" w:rsidRDefault="007764BF"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Wykonawca dostarczy Zamawiającem</w:t>
      </w:r>
      <w:r w:rsidR="00D24A3C" w:rsidRPr="00A14CC7">
        <w:rPr>
          <w:rFonts w:ascii="Arial" w:hAnsi="Arial" w:cs="Arial"/>
          <w:sz w:val="20"/>
          <w:szCs w:val="20"/>
          <w:lang w:val="pl-PL"/>
        </w:rPr>
        <w:t>u pełną dokumentację techniczno-</w:t>
      </w:r>
      <w:r w:rsidRPr="00A14CC7">
        <w:rPr>
          <w:rFonts w:ascii="Arial" w:hAnsi="Arial" w:cs="Arial"/>
          <w:sz w:val="20"/>
          <w:szCs w:val="20"/>
          <w:lang w:val="pl-PL"/>
        </w:rPr>
        <w:t xml:space="preserve">ruchową zmodernizowanego </w:t>
      </w:r>
      <w:r w:rsidR="00746327" w:rsidRPr="00A14CC7">
        <w:rPr>
          <w:rFonts w:ascii="Arial" w:hAnsi="Arial" w:cs="Arial"/>
          <w:sz w:val="20"/>
          <w:szCs w:val="20"/>
          <w:lang w:val="pl-PL"/>
        </w:rPr>
        <w:t xml:space="preserve">wirnika </w:t>
      </w:r>
      <w:r w:rsidRPr="00A14CC7">
        <w:rPr>
          <w:rFonts w:ascii="Arial" w:hAnsi="Arial" w:cs="Arial"/>
          <w:sz w:val="20"/>
          <w:szCs w:val="20"/>
          <w:lang w:val="pl-PL"/>
        </w:rPr>
        <w:t>generatora wraz z instrukcją eksploatacji.</w:t>
      </w:r>
    </w:p>
    <w:p w14:paraId="2FAAA57D" w14:textId="77777777" w:rsidR="00AB2ECC" w:rsidRPr="00A14CC7" w:rsidRDefault="00AB2ECC" w:rsidP="00CC23F8">
      <w:pPr>
        <w:pStyle w:val="Akapitzlist"/>
        <w:numPr>
          <w:ilvl w:val="0"/>
          <w:numId w:val="37"/>
        </w:numPr>
        <w:spacing w:after="200"/>
        <w:rPr>
          <w:rFonts w:ascii="Arial" w:hAnsi="Arial" w:cs="Arial"/>
          <w:sz w:val="20"/>
          <w:szCs w:val="20"/>
          <w:lang w:val="pl-PL"/>
        </w:rPr>
      </w:pPr>
      <w:r w:rsidRPr="00A14CC7">
        <w:rPr>
          <w:rFonts w:ascii="Arial" w:hAnsi="Arial" w:cs="Arial"/>
          <w:sz w:val="20"/>
          <w:szCs w:val="20"/>
          <w:lang w:val="pl-PL"/>
        </w:rPr>
        <w:t xml:space="preserve">Dodatkowym atutem będzie możliwość zabezpieczenia w okresie modernizacji przez Wykonawcę </w:t>
      </w:r>
      <w:r w:rsidR="00432752" w:rsidRPr="00A14CC7">
        <w:rPr>
          <w:rFonts w:ascii="Arial" w:hAnsi="Arial" w:cs="Arial"/>
          <w:sz w:val="20"/>
          <w:szCs w:val="20"/>
          <w:lang w:val="pl-PL"/>
        </w:rPr>
        <w:t xml:space="preserve">sprawnego </w:t>
      </w:r>
      <w:r w:rsidRPr="00A14CC7">
        <w:rPr>
          <w:rFonts w:ascii="Arial" w:hAnsi="Arial" w:cs="Arial"/>
          <w:sz w:val="20"/>
          <w:szCs w:val="20"/>
          <w:lang w:val="pl-PL"/>
        </w:rPr>
        <w:t>wirnika rezerwowego</w:t>
      </w:r>
      <w:r w:rsidR="00432752" w:rsidRPr="00A14CC7">
        <w:rPr>
          <w:rFonts w:ascii="Arial" w:hAnsi="Arial" w:cs="Arial"/>
          <w:sz w:val="20"/>
          <w:szCs w:val="20"/>
          <w:lang w:val="pl-PL"/>
        </w:rPr>
        <w:t xml:space="preserve"> </w:t>
      </w:r>
      <w:r w:rsidRPr="00A14CC7">
        <w:rPr>
          <w:rFonts w:ascii="Arial" w:hAnsi="Arial" w:cs="Arial"/>
          <w:sz w:val="20"/>
          <w:szCs w:val="20"/>
          <w:lang w:val="pl-PL"/>
        </w:rPr>
        <w:t>dla generatorów określonych w Tabeli</w:t>
      </w:r>
      <w:r w:rsidR="00BE260F" w:rsidRPr="00A14CC7">
        <w:rPr>
          <w:rFonts w:ascii="Arial" w:hAnsi="Arial" w:cs="Arial"/>
          <w:sz w:val="20"/>
          <w:szCs w:val="20"/>
          <w:lang w:val="pl-PL"/>
        </w:rPr>
        <w:t xml:space="preserve"> nr </w:t>
      </w:r>
      <w:r w:rsidRPr="00A14CC7">
        <w:rPr>
          <w:rFonts w:ascii="Arial" w:hAnsi="Arial" w:cs="Arial"/>
          <w:sz w:val="20"/>
          <w:szCs w:val="20"/>
          <w:lang w:val="pl-PL"/>
        </w:rPr>
        <w:t>1 do pracy z mocą minimum 225MW. Wirnik taki powinien być udostępniony Zamawiającemu</w:t>
      </w:r>
      <w:r w:rsidR="00432752" w:rsidRPr="00A14CC7">
        <w:rPr>
          <w:rFonts w:ascii="Arial" w:hAnsi="Arial" w:cs="Arial"/>
          <w:sz w:val="20"/>
          <w:szCs w:val="20"/>
          <w:lang w:val="pl-PL"/>
        </w:rPr>
        <w:t xml:space="preserve"> do montażu</w:t>
      </w:r>
      <w:r w:rsidRPr="00A14CC7">
        <w:rPr>
          <w:rFonts w:ascii="Arial" w:hAnsi="Arial" w:cs="Arial"/>
          <w:sz w:val="20"/>
          <w:szCs w:val="20"/>
          <w:lang w:val="pl-PL"/>
        </w:rPr>
        <w:t xml:space="preserve"> w ciągu 3 dni</w:t>
      </w:r>
      <w:r w:rsidR="00432752" w:rsidRPr="00A14CC7">
        <w:rPr>
          <w:rFonts w:ascii="Arial" w:hAnsi="Arial" w:cs="Arial"/>
          <w:sz w:val="20"/>
          <w:szCs w:val="20"/>
          <w:lang w:val="pl-PL"/>
        </w:rPr>
        <w:t xml:space="preserve"> od poinformowania Wykonawcy</w:t>
      </w:r>
      <w:r w:rsidR="00C9386A" w:rsidRPr="00A14CC7">
        <w:rPr>
          <w:rFonts w:ascii="Arial" w:hAnsi="Arial" w:cs="Arial"/>
          <w:sz w:val="20"/>
          <w:szCs w:val="20"/>
          <w:lang w:val="pl-PL"/>
        </w:rPr>
        <w:t xml:space="preserve"> o awarii na pracującym generatorze</w:t>
      </w:r>
      <w:r w:rsidR="00432752" w:rsidRPr="00A14CC7">
        <w:rPr>
          <w:rFonts w:ascii="Arial" w:hAnsi="Arial" w:cs="Arial"/>
          <w:sz w:val="20"/>
          <w:szCs w:val="20"/>
          <w:lang w:val="pl-PL"/>
        </w:rPr>
        <w:t>.</w:t>
      </w:r>
    </w:p>
    <w:p w14:paraId="409B6F06" w14:textId="77777777" w:rsidR="004957A4" w:rsidRPr="00A14CC7" w:rsidRDefault="006D1B82" w:rsidP="001F4497">
      <w:pPr>
        <w:pStyle w:val="Nagwek2"/>
        <w:tabs>
          <w:tab w:val="clear" w:pos="1134"/>
          <w:tab w:val="num" w:pos="709"/>
        </w:tabs>
        <w:rPr>
          <w:sz w:val="22"/>
          <w:szCs w:val="22"/>
        </w:rPr>
      </w:pPr>
      <w:bookmarkStart w:id="75" w:name="_Toc317107429"/>
      <w:bookmarkStart w:id="76" w:name="_Toc55295416"/>
      <w:r w:rsidRPr="00A14CC7">
        <w:rPr>
          <w:sz w:val="22"/>
          <w:szCs w:val="22"/>
        </w:rPr>
        <w:t>Wymagania PSE Operator</w:t>
      </w:r>
      <w:bookmarkEnd w:id="75"/>
      <w:bookmarkEnd w:id="76"/>
    </w:p>
    <w:p w14:paraId="4289FB05" w14:textId="706AB691" w:rsidR="004957A4" w:rsidRPr="00A14CC7" w:rsidRDefault="00432752" w:rsidP="00D37465">
      <w:pPr>
        <w:ind w:left="720"/>
        <w:rPr>
          <w:rFonts w:ascii="Arial" w:hAnsi="Arial" w:cs="Arial"/>
          <w:b/>
          <w:sz w:val="20"/>
          <w:szCs w:val="20"/>
        </w:rPr>
      </w:pPr>
      <w:bookmarkStart w:id="77" w:name="_Toc317081061"/>
      <w:bookmarkStart w:id="78" w:name="_Toc317105568"/>
      <w:bookmarkStart w:id="79" w:name="_Toc317107430"/>
      <w:r w:rsidRPr="00A14CC7">
        <w:rPr>
          <w:rFonts w:ascii="Arial" w:hAnsi="Arial" w:cs="Arial"/>
          <w:b/>
          <w:sz w:val="20"/>
          <w:szCs w:val="20"/>
        </w:rPr>
        <w:t>Wirnik g</w:t>
      </w:r>
      <w:r w:rsidR="004957A4" w:rsidRPr="00A14CC7">
        <w:rPr>
          <w:rFonts w:ascii="Arial" w:hAnsi="Arial" w:cs="Arial"/>
          <w:b/>
          <w:sz w:val="20"/>
          <w:szCs w:val="20"/>
        </w:rPr>
        <w:t>enerator</w:t>
      </w:r>
      <w:r w:rsidRPr="00A14CC7">
        <w:rPr>
          <w:rFonts w:ascii="Arial" w:hAnsi="Arial" w:cs="Arial"/>
          <w:b/>
          <w:sz w:val="20"/>
          <w:szCs w:val="20"/>
        </w:rPr>
        <w:t>a</w:t>
      </w:r>
      <w:r w:rsidR="004957A4" w:rsidRPr="00A14CC7">
        <w:rPr>
          <w:rFonts w:ascii="Arial" w:hAnsi="Arial" w:cs="Arial"/>
          <w:b/>
          <w:sz w:val="20"/>
          <w:szCs w:val="20"/>
        </w:rPr>
        <w:t xml:space="preserve"> po modernizacji musi spełniać wymagania zawarte w aktualnej Instrukcji Ruchu i Eksploatacji Sieci Przesyłowej</w:t>
      </w:r>
      <w:r w:rsidR="00915F58" w:rsidRPr="00A14CC7">
        <w:rPr>
          <w:rFonts w:ascii="Arial" w:hAnsi="Arial" w:cs="Arial"/>
          <w:b/>
          <w:sz w:val="20"/>
          <w:szCs w:val="20"/>
        </w:rPr>
        <w:t xml:space="preserve"> (IRiESP) opracowanej przez PSE</w:t>
      </w:r>
      <w:r w:rsidR="004957A4" w:rsidRPr="00A14CC7">
        <w:rPr>
          <w:rFonts w:ascii="Arial" w:hAnsi="Arial" w:cs="Arial"/>
          <w:b/>
          <w:sz w:val="20"/>
          <w:szCs w:val="20"/>
        </w:rPr>
        <w:t xml:space="preserve"> Operator w tym</w:t>
      </w:r>
      <w:bookmarkEnd w:id="77"/>
      <w:bookmarkEnd w:id="78"/>
      <w:bookmarkEnd w:id="79"/>
      <w:r w:rsidR="004957A4" w:rsidRPr="00A14CC7">
        <w:rPr>
          <w:rFonts w:ascii="Arial" w:hAnsi="Arial" w:cs="Arial"/>
          <w:b/>
          <w:sz w:val="20"/>
          <w:szCs w:val="20"/>
        </w:rPr>
        <w:t>:</w:t>
      </w:r>
    </w:p>
    <w:p w14:paraId="538BDC8F" w14:textId="4EA758B2" w:rsidR="004957A4" w:rsidRPr="00A14CC7" w:rsidRDefault="004957A4" w:rsidP="00D37465">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 xml:space="preserve">Generator powinien mieć możliwość pracy w przedziale częstotliwości od 49,0 do 48,5 Hz w sposób ciągły przez 30 minut, łącznie 3 godziny w roku, od 48,5 do 48,0 Hz w sposób ciągły przez 20 minut, łącznie 2 godziny w roku oraz w przedziale od 48,0 do 47,5 Hz przez 10 minut, łącznie 1 godzinę </w:t>
      </w:r>
      <w:r w:rsidR="00DE16BB" w:rsidRPr="00A14CC7">
        <w:rPr>
          <w:rFonts w:ascii="Arial" w:hAnsi="Arial" w:cs="Arial"/>
          <w:sz w:val="20"/>
          <w:szCs w:val="20"/>
          <w:lang w:val="pl-PL"/>
        </w:rPr>
        <w:br/>
      </w:r>
      <w:r w:rsidRPr="00A14CC7">
        <w:rPr>
          <w:rFonts w:ascii="Arial" w:hAnsi="Arial" w:cs="Arial"/>
          <w:sz w:val="20"/>
          <w:szCs w:val="20"/>
          <w:lang w:val="pl-PL"/>
        </w:rPr>
        <w:t>w roku. Przy spadku częstotliwości poniżej 48,5 Hz moce wytwarzane prze</w:t>
      </w:r>
      <w:r w:rsidR="00DE16BB" w:rsidRPr="00A14CC7">
        <w:rPr>
          <w:rFonts w:ascii="Arial" w:hAnsi="Arial" w:cs="Arial"/>
          <w:sz w:val="20"/>
          <w:szCs w:val="20"/>
          <w:lang w:val="pl-PL"/>
        </w:rPr>
        <w:t xml:space="preserve">z generator powinny </w:t>
      </w:r>
      <w:r w:rsidRPr="00A14CC7">
        <w:rPr>
          <w:rFonts w:ascii="Arial" w:hAnsi="Arial" w:cs="Arial"/>
          <w:sz w:val="20"/>
          <w:szCs w:val="20"/>
          <w:lang w:val="pl-PL"/>
        </w:rPr>
        <w:t xml:space="preserve">wynosić, co najmniej 95% mocy znamionowych, z zachowaniem liniowej charakterystyki spadku mocy w przedziale od 48,5 do 47,5 </w:t>
      </w:r>
      <w:proofErr w:type="spellStart"/>
      <w:r w:rsidRPr="00A14CC7">
        <w:rPr>
          <w:rFonts w:ascii="Arial" w:hAnsi="Arial" w:cs="Arial"/>
          <w:sz w:val="20"/>
          <w:szCs w:val="20"/>
          <w:lang w:val="pl-PL"/>
        </w:rPr>
        <w:t>Hz</w:t>
      </w:r>
      <w:proofErr w:type="spellEnd"/>
      <w:r w:rsidRPr="00A14CC7">
        <w:rPr>
          <w:rFonts w:ascii="Arial" w:hAnsi="Arial" w:cs="Arial"/>
          <w:sz w:val="20"/>
          <w:szCs w:val="20"/>
          <w:lang w:val="pl-PL"/>
        </w:rPr>
        <w:t xml:space="preserve"> zgodnie z rysunkiem</w:t>
      </w:r>
    </w:p>
    <w:p w14:paraId="0C36749E" w14:textId="4E9627E0" w:rsidR="004957A4" w:rsidRPr="00A14CC7" w:rsidRDefault="004957A4" w:rsidP="00C34B42">
      <w:pPr>
        <w:autoSpaceDE w:val="0"/>
        <w:autoSpaceDN w:val="0"/>
        <w:adjustRightInd w:val="0"/>
        <w:ind w:left="1908"/>
        <w:jc w:val="left"/>
        <w:rPr>
          <w:rFonts w:ascii="Arial" w:hAnsi="Arial" w:cs="Arial"/>
        </w:rPr>
      </w:pPr>
      <w:r w:rsidRPr="00A14CC7">
        <w:rPr>
          <w:rFonts w:ascii="Arial" w:hAnsi="Arial" w:cs="Arial"/>
        </w:rPr>
        <w:object w:dxaOrig="12631" w:dyaOrig="8926" w14:anchorId="1B850E47">
          <v:shape id="_x0000_i1026" type="#_x0000_t75" style="width:385pt;height:277.5pt" o:ole="">
            <v:imagedata r:id="rId12" o:title=""/>
          </v:shape>
          <o:OLEObject Type="Embed" ProgID="AcroExch.Document.DC" ShapeID="_x0000_i1026" DrawAspect="Content" ObjectID="_1666421967" r:id="rId13"/>
        </w:object>
      </w:r>
    </w:p>
    <w:p w14:paraId="20248A7F"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Wszystkie wymagania dotyczące mocy czynnych wytwarzanych przez jednostki wytwórcze powinny być spełnione również w sytuacji, gdy napięcie sieci, do której są przyłączone jednostki wytwórcze spada do poziomu 85 % wartości znamionowej.</w:t>
      </w:r>
    </w:p>
    <w:p w14:paraId="34E1ED59"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Jednostka wytwórcza powinna mieć zapewnioną możliwość pracy bez ograniczeń czasowych w przedziale częstotliwości od 49 do 51Hz i w przedziale napięcia na zaciskach górnego napięcia transformatora blokowego od 95 do 105 % napięcia znamionowego, z zachowaniem mocy znamionowych i z</w:t>
      </w:r>
      <w:r w:rsidR="009B29DE" w:rsidRPr="00A14CC7">
        <w:rPr>
          <w:rFonts w:ascii="Arial" w:hAnsi="Arial" w:cs="Arial"/>
          <w:sz w:val="20"/>
          <w:szCs w:val="20"/>
          <w:lang w:val="pl-PL"/>
        </w:rPr>
        <w:t>namionowych współczynników mocy</w:t>
      </w:r>
      <w:r w:rsidRPr="00A14CC7">
        <w:rPr>
          <w:rFonts w:ascii="Arial" w:hAnsi="Arial" w:cs="Arial"/>
          <w:sz w:val="20"/>
          <w:szCs w:val="20"/>
          <w:lang w:val="pl-PL"/>
        </w:rPr>
        <w:t>.</w:t>
      </w:r>
    </w:p>
    <w:p w14:paraId="5A5B468C"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Generator przy obciążeniu mocą czynną znamionową musi być przystosowany do wytwarzania mocy biernej przy zmieniającym się współczynniku mocy w zakresie od 0,85 o charakterze indukcyjnym do 0,95 o charakterze pojemnościowym. Przy obciążeniu mocą czynną niższą niż znamionowa powinien być zdolny do generacji całej dostępnej mocy biernej w zakresie zgodnym z wykresem kołowym generatora.</w:t>
      </w:r>
    </w:p>
    <w:p w14:paraId="7AAE532E"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Jednostka wytwórcza powinna mieć możliwość pracy bez wyłączeń, w przypadku wystąpienia składowej przeciwnej prądu w czasie zwarć dwufazowych likwidowanych z czasem działania zabezpieczeń rezerwowych w sieci przesyłowej.</w:t>
      </w:r>
    </w:p>
    <w:p w14:paraId="0CBA0240"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Zaleca się, aby jednostka wytwórcza była przystosowana, do co najmniej 200 rozruchów w ciągu roku.</w:t>
      </w:r>
    </w:p>
    <w:p w14:paraId="56F51283" w14:textId="77777777" w:rsidR="004957A4" w:rsidRPr="00A14CC7" w:rsidRDefault="004957A4" w:rsidP="00CC23F8">
      <w:pPr>
        <w:pStyle w:val="Akapitzlist"/>
        <w:numPr>
          <w:ilvl w:val="0"/>
          <w:numId w:val="38"/>
        </w:numPr>
        <w:spacing w:after="200"/>
        <w:rPr>
          <w:rFonts w:ascii="Arial" w:hAnsi="Arial" w:cs="Arial"/>
          <w:sz w:val="20"/>
          <w:szCs w:val="20"/>
          <w:lang w:val="pl-PL"/>
        </w:rPr>
      </w:pPr>
      <w:r w:rsidRPr="00A14CC7">
        <w:rPr>
          <w:rFonts w:ascii="Arial" w:hAnsi="Arial" w:cs="Arial"/>
          <w:sz w:val="20"/>
          <w:szCs w:val="20"/>
          <w:lang w:val="pl-PL"/>
        </w:rPr>
        <w:t>Jednostka wytwórcza powinna być przystosowana do utrzymania się w pracy w sieci w przypadku wystąpienia bliskich zwarć likwidowanych w czasie nie dłuższym niż:</w:t>
      </w:r>
    </w:p>
    <w:p w14:paraId="12D40D73" w14:textId="77777777" w:rsidR="004957A4" w:rsidRPr="00A14CC7" w:rsidRDefault="004957A4" w:rsidP="00CC23F8">
      <w:pPr>
        <w:ind w:left="720"/>
        <w:rPr>
          <w:rFonts w:ascii="Arial" w:hAnsi="Arial" w:cs="Arial"/>
          <w:sz w:val="20"/>
          <w:szCs w:val="20"/>
        </w:rPr>
      </w:pPr>
      <w:r w:rsidRPr="00A14CC7">
        <w:rPr>
          <w:rFonts w:ascii="Arial" w:hAnsi="Arial" w:cs="Arial"/>
          <w:sz w:val="20"/>
          <w:szCs w:val="20"/>
        </w:rPr>
        <w:t>-120 ms – dla sieci o napię</w:t>
      </w:r>
      <w:r w:rsidR="00557403" w:rsidRPr="00A14CC7">
        <w:rPr>
          <w:rFonts w:ascii="Arial" w:hAnsi="Arial" w:cs="Arial"/>
          <w:sz w:val="20"/>
          <w:szCs w:val="20"/>
        </w:rPr>
        <w:t>ciu znamionowym równym 220</w:t>
      </w:r>
      <w:r w:rsidRPr="00A14CC7">
        <w:rPr>
          <w:rFonts w:ascii="Arial" w:hAnsi="Arial" w:cs="Arial"/>
          <w:sz w:val="20"/>
          <w:szCs w:val="20"/>
        </w:rPr>
        <w:t>kV lub wyższym,</w:t>
      </w:r>
    </w:p>
    <w:p w14:paraId="6C14B0CB" w14:textId="77777777" w:rsidR="004957A4" w:rsidRPr="00A14CC7" w:rsidRDefault="004957A4" w:rsidP="00CC23F8">
      <w:pPr>
        <w:ind w:left="720"/>
        <w:rPr>
          <w:rFonts w:ascii="Arial" w:hAnsi="Arial" w:cs="Arial"/>
          <w:sz w:val="20"/>
          <w:szCs w:val="20"/>
        </w:rPr>
      </w:pPr>
      <w:r w:rsidRPr="00A14CC7">
        <w:rPr>
          <w:rFonts w:ascii="Arial" w:hAnsi="Arial" w:cs="Arial"/>
          <w:sz w:val="20"/>
          <w:szCs w:val="20"/>
        </w:rPr>
        <w:t>-150 ms – dla s</w:t>
      </w:r>
      <w:r w:rsidR="00557403" w:rsidRPr="00A14CC7">
        <w:rPr>
          <w:rFonts w:ascii="Arial" w:hAnsi="Arial" w:cs="Arial"/>
          <w:sz w:val="20"/>
          <w:szCs w:val="20"/>
        </w:rPr>
        <w:t>ieci o napięciu znamionowym 110</w:t>
      </w:r>
      <w:r w:rsidRPr="00A14CC7">
        <w:rPr>
          <w:rFonts w:ascii="Arial" w:hAnsi="Arial" w:cs="Arial"/>
          <w:sz w:val="20"/>
          <w:szCs w:val="20"/>
        </w:rPr>
        <w:t>kV.</w:t>
      </w:r>
    </w:p>
    <w:p w14:paraId="70CF488A" w14:textId="77777777" w:rsidR="002E3C8E" w:rsidRPr="00A14CC7" w:rsidRDefault="002E3C8E" w:rsidP="001F4497">
      <w:pPr>
        <w:pStyle w:val="Nagwek2"/>
        <w:tabs>
          <w:tab w:val="clear" w:pos="1134"/>
          <w:tab w:val="num" w:pos="709"/>
        </w:tabs>
        <w:rPr>
          <w:sz w:val="22"/>
          <w:szCs w:val="22"/>
        </w:rPr>
      </w:pPr>
      <w:bookmarkStart w:id="80" w:name="_Toc317081077"/>
      <w:bookmarkStart w:id="81" w:name="_Toc317107445"/>
      <w:bookmarkStart w:id="82" w:name="_Toc55295417"/>
      <w:r w:rsidRPr="00A14CC7">
        <w:rPr>
          <w:sz w:val="22"/>
          <w:szCs w:val="22"/>
        </w:rPr>
        <w:t>Inne wymagania</w:t>
      </w:r>
      <w:bookmarkEnd w:id="80"/>
      <w:bookmarkEnd w:id="81"/>
      <w:bookmarkEnd w:id="82"/>
    </w:p>
    <w:p w14:paraId="5B1ECC71" w14:textId="77777777" w:rsidR="002E3C8E" w:rsidRPr="00A14CC7" w:rsidRDefault="002E3C8E"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Dostarczone elementy mają być obliczone na pracę w okresie 200 tys. godz. zgodnie z własnościami wytrzymałości</w:t>
      </w:r>
      <w:r w:rsidR="009B29DE" w:rsidRPr="00A14CC7">
        <w:rPr>
          <w:rFonts w:ascii="Arial" w:hAnsi="Arial" w:cs="Arial"/>
          <w:sz w:val="20"/>
          <w:szCs w:val="20"/>
          <w:lang w:val="pl-PL"/>
        </w:rPr>
        <w:t>owymi zastosowanych materiałów.</w:t>
      </w:r>
    </w:p>
    <w:p w14:paraId="4796040F" w14:textId="77777777" w:rsidR="002E3C8E" w:rsidRPr="00A14CC7" w:rsidRDefault="008F2FD7"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lastRenderedPageBreak/>
        <w:t>Wirnik g</w:t>
      </w:r>
      <w:r w:rsidR="002E3C8E" w:rsidRPr="00A14CC7">
        <w:rPr>
          <w:rFonts w:ascii="Arial" w:hAnsi="Arial" w:cs="Arial"/>
          <w:sz w:val="20"/>
          <w:szCs w:val="20"/>
          <w:lang w:val="pl-PL"/>
        </w:rPr>
        <w:t>enerator</w:t>
      </w:r>
      <w:r w:rsidRPr="00A14CC7">
        <w:rPr>
          <w:rFonts w:ascii="Arial" w:hAnsi="Arial" w:cs="Arial"/>
          <w:sz w:val="20"/>
          <w:szCs w:val="20"/>
          <w:lang w:val="pl-PL"/>
        </w:rPr>
        <w:t>a</w:t>
      </w:r>
      <w:r w:rsidR="002E3C8E" w:rsidRPr="00A14CC7">
        <w:rPr>
          <w:rFonts w:ascii="Arial" w:hAnsi="Arial" w:cs="Arial"/>
          <w:sz w:val="20"/>
          <w:szCs w:val="20"/>
          <w:lang w:val="pl-PL"/>
        </w:rPr>
        <w:t xml:space="preserve"> po modernizacji musi spełniać wyma</w:t>
      </w:r>
      <w:r w:rsidR="009B29DE" w:rsidRPr="00A14CC7">
        <w:rPr>
          <w:rFonts w:ascii="Arial" w:hAnsi="Arial" w:cs="Arial"/>
          <w:sz w:val="20"/>
          <w:szCs w:val="20"/>
          <w:lang w:val="pl-PL"/>
        </w:rPr>
        <w:t xml:space="preserve">gania dotyczące częstotliwości </w:t>
      </w:r>
      <w:r w:rsidR="002E3C8E" w:rsidRPr="00A14CC7">
        <w:rPr>
          <w:rFonts w:ascii="Arial" w:hAnsi="Arial" w:cs="Arial"/>
          <w:sz w:val="20"/>
          <w:szCs w:val="20"/>
          <w:lang w:val="pl-PL"/>
        </w:rPr>
        <w:t>długości postojów remontowych:</w:t>
      </w:r>
    </w:p>
    <w:p w14:paraId="61269AB3" w14:textId="77777777" w:rsidR="002E3C8E" w:rsidRPr="00A14CC7" w:rsidRDefault="002E3C8E" w:rsidP="00CC23F8">
      <w:pPr>
        <w:pStyle w:val="Akapitzlist"/>
        <w:numPr>
          <w:ilvl w:val="0"/>
          <w:numId w:val="40"/>
        </w:numPr>
        <w:spacing w:after="200"/>
        <w:rPr>
          <w:rFonts w:ascii="Arial" w:hAnsi="Arial" w:cs="Arial"/>
          <w:sz w:val="20"/>
          <w:szCs w:val="20"/>
          <w:lang w:val="pl-PL"/>
        </w:rPr>
      </w:pPr>
      <w:r w:rsidRPr="00A14CC7">
        <w:rPr>
          <w:rFonts w:ascii="Arial" w:hAnsi="Arial" w:cs="Arial"/>
          <w:sz w:val="20"/>
          <w:szCs w:val="20"/>
          <w:lang w:val="pl-PL"/>
        </w:rPr>
        <w:t>remont kapitalny co 10 lat (po min. 8</w:t>
      </w:r>
      <w:r w:rsidR="00432752" w:rsidRPr="00A14CC7">
        <w:rPr>
          <w:rFonts w:ascii="Arial" w:hAnsi="Arial" w:cs="Arial"/>
          <w:sz w:val="20"/>
          <w:szCs w:val="20"/>
          <w:lang w:val="pl-PL"/>
        </w:rPr>
        <w:t>0</w:t>
      </w:r>
      <w:r w:rsidRPr="00A14CC7">
        <w:rPr>
          <w:rFonts w:ascii="Arial" w:hAnsi="Arial" w:cs="Arial"/>
          <w:sz w:val="20"/>
          <w:szCs w:val="20"/>
          <w:lang w:val="pl-PL"/>
        </w:rPr>
        <w:t xml:space="preserve"> 000 godzinach eksploatacji), </w:t>
      </w:r>
    </w:p>
    <w:p w14:paraId="2109AA68" w14:textId="77777777" w:rsidR="002E3C8E" w:rsidRPr="00A14CC7" w:rsidRDefault="002E3C8E" w:rsidP="00CC23F8">
      <w:pPr>
        <w:pStyle w:val="Akapitzlist"/>
        <w:numPr>
          <w:ilvl w:val="0"/>
          <w:numId w:val="40"/>
        </w:numPr>
        <w:spacing w:after="200"/>
        <w:rPr>
          <w:rFonts w:ascii="Arial" w:hAnsi="Arial" w:cs="Arial"/>
          <w:sz w:val="20"/>
          <w:szCs w:val="20"/>
          <w:lang w:val="pl-PL"/>
        </w:rPr>
      </w:pPr>
      <w:r w:rsidRPr="00A14CC7">
        <w:rPr>
          <w:rFonts w:ascii="Arial" w:hAnsi="Arial" w:cs="Arial"/>
          <w:sz w:val="20"/>
          <w:szCs w:val="20"/>
          <w:lang w:val="pl-PL"/>
        </w:rPr>
        <w:t>remont średni co 5 lat, (po min. 4</w:t>
      </w:r>
      <w:r w:rsidR="00432752" w:rsidRPr="00A14CC7">
        <w:rPr>
          <w:rFonts w:ascii="Arial" w:hAnsi="Arial" w:cs="Arial"/>
          <w:sz w:val="20"/>
          <w:szCs w:val="20"/>
          <w:lang w:val="pl-PL"/>
        </w:rPr>
        <w:t>0</w:t>
      </w:r>
      <w:r w:rsidRPr="00A14CC7">
        <w:rPr>
          <w:rFonts w:ascii="Arial" w:hAnsi="Arial" w:cs="Arial"/>
          <w:sz w:val="20"/>
          <w:szCs w:val="20"/>
          <w:lang w:val="pl-PL"/>
        </w:rPr>
        <w:t xml:space="preserve"> 000 godzinach eksploatacji), bez konieczności dokonywania dodatkowych prac remontowych w międzyczasie; </w:t>
      </w:r>
    </w:p>
    <w:p w14:paraId="0ADB2868" w14:textId="77777777" w:rsidR="002E3C8E" w:rsidRPr="00A14CC7" w:rsidRDefault="002E3C8E"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 xml:space="preserve">Modernizowany </w:t>
      </w:r>
      <w:r w:rsidR="008F2FD7" w:rsidRPr="00A14CC7">
        <w:rPr>
          <w:rFonts w:ascii="Arial" w:hAnsi="Arial" w:cs="Arial"/>
          <w:sz w:val="20"/>
          <w:szCs w:val="20"/>
          <w:lang w:val="pl-PL"/>
        </w:rPr>
        <w:t xml:space="preserve">wirnik </w:t>
      </w:r>
      <w:r w:rsidRPr="00A14CC7">
        <w:rPr>
          <w:rFonts w:ascii="Arial" w:hAnsi="Arial" w:cs="Arial"/>
          <w:sz w:val="20"/>
          <w:szCs w:val="20"/>
          <w:lang w:val="pl-PL"/>
        </w:rPr>
        <w:t>generator</w:t>
      </w:r>
      <w:r w:rsidR="008F2FD7" w:rsidRPr="00A14CC7">
        <w:rPr>
          <w:rFonts w:ascii="Arial" w:hAnsi="Arial" w:cs="Arial"/>
          <w:sz w:val="20"/>
          <w:szCs w:val="20"/>
          <w:lang w:val="pl-PL"/>
        </w:rPr>
        <w:t>a</w:t>
      </w:r>
      <w:r w:rsidRPr="00A14CC7">
        <w:rPr>
          <w:rFonts w:ascii="Arial" w:hAnsi="Arial" w:cs="Arial"/>
          <w:sz w:val="20"/>
          <w:szCs w:val="20"/>
          <w:lang w:val="pl-PL"/>
        </w:rPr>
        <w:t xml:space="preserve"> będzie zaprojektowany przy uwzględnieniu faktu występowania ograniczeń technicznych związanych z pozostawieniem </w:t>
      </w:r>
      <w:r w:rsidR="008F2FD7" w:rsidRPr="00A14CC7">
        <w:rPr>
          <w:rFonts w:ascii="Arial" w:hAnsi="Arial" w:cs="Arial"/>
          <w:sz w:val="20"/>
          <w:szCs w:val="20"/>
          <w:lang w:val="pl-PL"/>
        </w:rPr>
        <w:t xml:space="preserve">współpracujących </w:t>
      </w:r>
      <w:r w:rsidRPr="00A14CC7">
        <w:rPr>
          <w:rFonts w:ascii="Arial" w:hAnsi="Arial" w:cs="Arial"/>
          <w:sz w:val="20"/>
          <w:szCs w:val="20"/>
          <w:lang w:val="pl-PL"/>
        </w:rPr>
        <w:t xml:space="preserve">urządzeń i układów </w:t>
      </w:r>
      <w:r w:rsidR="00DE16BB" w:rsidRPr="00A14CC7">
        <w:rPr>
          <w:rFonts w:ascii="Arial" w:hAnsi="Arial" w:cs="Arial"/>
          <w:sz w:val="20"/>
          <w:szCs w:val="20"/>
          <w:lang w:val="pl-PL"/>
        </w:rPr>
        <w:br/>
      </w:r>
      <w:r w:rsidRPr="00A14CC7">
        <w:rPr>
          <w:rFonts w:ascii="Arial" w:hAnsi="Arial" w:cs="Arial"/>
          <w:sz w:val="20"/>
          <w:szCs w:val="20"/>
          <w:lang w:val="pl-PL"/>
        </w:rPr>
        <w:t>w postaci niepodlegającej modernizacji.</w:t>
      </w:r>
    </w:p>
    <w:p w14:paraId="14A9E258" w14:textId="77777777" w:rsidR="000B275C" w:rsidRPr="00A14CC7" w:rsidRDefault="000B275C" w:rsidP="00CC23F8">
      <w:pPr>
        <w:pStyle w:val="Akapitzlist"/>
        <w:numPr>
          <w:ilvl w:val="0"/>
          <w:numId w:val="39"/>
        </w:numPr>
        <w:spacing w:after="200"/>
        <w:rPr>
          <w:rFonts w:ascii="Arial" w:hAnsi="Arial" w:cs="Arial"/>
          <w:sz w:val="20"/>
          <w:szCs w:val="20"/>
          <w:u w:val="single"/>
          <w:lang w:val="pl-PL"/>
        </w:rPr>
      </w:pPr>
      <w:r w:rsidRPr="00A14CC7">
        <w:rPr>
          <w:rFonts w:ascii="Arial" w:hAnsi="Arial" w:cs="Arial"/>
          <w:sz w:val="20"/>
          <w:szCs w:val="20"/>
          <w:u w:val="single"/>
          <w:lang w:val="pl-PL"/>
        </w:rPr>
        <w:t>Wraz ze złożeniem oferty Wykonawca przedstawi</w:t>
      </w:r>
      <w:r w:rsidR="000E124C" w:rsidRPr="00A14CC7">
        <w:rPr>
          <w:rFonts w:ascii="Arial" w:hAnsi="Arial" w:cs="Arial"/>
          <w:sz w:val="20"/>
          <w:szCs w:val="20"/>
          <w:u w:val="single"/>
          <w:lang w:val="pl-PL"/>
        </w:rPr>
        <w:t xml:space="preserve"> </w:t>
      </w:r>
      <w:r w:rsidR="00553390" w:rsidRPr="00A14CC7">
        <w:rPr>
          <w:rFonts w:ascii="Arial" w:hAnsi="Arial" w:cs="Arial"/>
          <w:sz w:val="20"/>
          <w:szCs w:val="20"/>
          <w:u w:val="single"/>
          <w:lang w:val="pl-PL"/>
        </w:rPr>
        <w:t>koncepcję modernizacji</w:t>
      </w:r>
      <w:r w:rsidR="00AE2DE7" w:rsidRPr="00A14CC7">
        <w:rPr>
          <w:rFonts w:ascii="Arial" w:hAnsi="Arial" w:cs="Arial"/>
          <w:sz w:val="20"/>
          <w:szCs w:val="20"/>
          <w:u w:val="single"/>
          <w:lang w:val="pl-PL"/>
        </w:rPr>
        <w:t xml:space="preserve"> wirnika</w:t>
      </w:r>
      <w:r w:rsidR="00553390" w:rsidRPr="00A14CC7">
        <w:rPr>
          <w:rFonts w:ascii="Arial" w:hAnsi="Arial" w:cs="Arial"/>
          <w:sz w:val="20"/>
          <w:szCs w:val="20"/>
          <w:u w:val="single"/>
          <w:lang w:val="pl-PL"/>
        </w:rPr>
        <w:t xml:space="preserve">, </w:t>
      </w:r>
      <w:r w:rsidR="00AE2DE7" w:rsidRPr="00A14CC7">
        <w:rPr>
          <w:rFonts w:ascii="Arial" w:hAnsi="Arial" w:cs="Arial"/>
          <w:sz w:val="20"/>
          <w:szCs w:val="20"/>
          <w:u w:val="single"/>
          <w:lang w:val="pl-PL"/>
        </w:rPr>
        <w:t xml:space="preserve">jego </w:t>
      </w:r>
      <w:r w:rsidR="00BB654E" w:rsidRPr="00A14CC7">
        <w:rPr>
          <w:rFonts w:ascii="Arial" w:hAnsi="Arial" w:cs="Arial"/>
          <w:sz w:val="20"/>
          <w:szCs w:val="20"/>
          <w:u w:val="single"/>
          <w:lang w:val="pl-PL"/>
        </w:rPr>
        <w:t xml:space="preserve">dane znamionowe </w:t>
      </w:r>
      <w:r w:rsidR="00553390" w:rsidRPr="00A14CC7">
        <w:rPr>
          <w:rFonts w:ascii="Arial" w:hAnsi="Arial" w:cs="Arial"/>
          <w:sz w:val="20"/>
          <w:szCs w:val="20"/>
          <w:u w:val="single"/>
          <w:lang w:val="pl-PL"/>
        </w:rPr>
        <w:t>wraz z rezystancją uzwojenia przeliczoną na temperaturę 20°C</w:t>
      </w:r>
      <w:r w:rsidR="00AE2DE7" w:rsidRPr="00A14CC7">
        <w:rPr>
          <w:rFonts w:ascii="Arial" w:hAnsi="Arial" w:cs="Arial"/>
          <w:sz w:val="20"/>
          <w:szCs w:val="20"/>
          <w:u w:val="single"/>
          <w:lang w:val="pl-PL"/>
        </w:rPr>
        <w:t>.</w:t>
      </w:r>
      <w:r w:rsidR="00757936" w:rsidRPr="00A14CC7">
        <w:rPr>
          <w:rFonts w:ascii="Arial" w:hAnsi="Arial" w:cs="Arial"/>
          <w:sz w:val="20"/>
          <w:szCs w:val="20"/>
          <w:u w:val="single"/>
          <w:lang w:val="pl-PL"/>
        </w:rPr>
        <w:t xml:space="preserve"> Zamawiający zastrzega sobie możliwość wglądu do dokumentacji na podstawie której powstała koncepcja.</w:t>
      </w:r>
    </w:p>
    <w:p w14:paraId="545D0529" w14:textId="77777777" w:rsidR="00696643" w:rsidRPr="00A14CC7" w:rsidRDefault="00696643"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Wykonawca przedstawi referencje na wykon</w:t>
      </w:r>
      <w:r w:rsidR="0088578B" w:rsidRPr="00A14CC7">
        <w:rPr>
          <w:rFonts w:ascii="Arial" w:hAnsi="Arial" w:cs="Arial"/>
          <w:sz w:val="20"/>
          <w:szCs w:val="20"/>
          <w:lang w:val="pl-PL"/>
        </w:rPr>
        <w:t>ie</w:t>
      </w:r>
      <w:r w:rsidRPr="00A14CC7">
        <w:rPr>
          <w:rFonts w:ascii="Arial" w:hAnsi="Arial" w:cs="Arial"/>
          <w:sz w:val="20"/>
          <w:szCs w:val="20"/>
          <w:lang w:val="pl-PL"/>
        </w:rPr>
        <w:t xml:space="preserve"> </w:t>
      </w:r>
      <w:r w:rsidR="0088578B" w:rsidRPr="00A14CC7">
        <w:rPr>
          <w:rFonts w:ascii="Arial" w:hAnsi="Arial" w:cs="Arial"/>
          <w:sz w:val="20"/>
          <w:szCs w:val="20"/>
          <w:lang w:val="pl-PL"/>
        </w:rPr>
        <w:t xml:space="preserve">co najmniej 2 </w:t>
      </w:r>
      <w:r w:rsidRPr="00A14CC7">
        <w:rPr>
          <w:rFonts w:ascii="Arial" w:hAnsi="Arial" w:cs="Arial"/>
          <w:sz w:val="20"/>
          <w:szCs w:val="20"/>
          <w:lang w:val="pl-PL"/>
        </w:rPr>
        <w:t>modernizacji wirników typu TWW-200..przystosowujących ich do pracy z generatorami o mocy ≥ 2</w:t>
      </w:r>
      <w:r w:rsidR="00C91A49" w:rsidRPr="00A14CC7">
        <w:rPr>
          <w:rFonts w:ascii="Arial" w:hAnsi="Arial" w:cs="Arial"/>
          <w:sz w:val="20"/>
          <w:szCs w:val="20"/>
          <w:lang w:val="pl-PL"/>
        </w:rPr>
        <w:t>30</w:t>
      </w:r>
      <w:r w:rsidRPr="00A14CC7">
        <w:rPr>
          <w:rFonts w:ascii="Arial" w:hAnsi="Arial" w:cs="Arial"/>
          <w:sz w:val="20"/>
          <w:szCs w:val="20"/>
          <w:lang w:val="pl-PL"/>
        </w:rPr>
        <w:t>MW przy zmieniającym się współczynniku mocy w za</w:t>
      </w:r>
      <w:r w:rsidR="00680024" w:rsidRPr="00A14CC7">
        <w:rPr>
          <w:rFonts w:ascii="Arial" w:hAnsi="Arial" w:cs="Arial"/>
          <w:sz w:val="20"/>
          <w:szCs w:val="20"/>
          <w:lang w:val="pl-PL"/>
        </w:rPr>
        <w:t xml:space="preserve"> </w:t>
      </w:r>
      <w:r w:rsidRPr="00A14CC7">
        <w:rPr>
          <w:rFonts w:ascii="Arial" w:hAnsi="Arial" w:cs="Arial"/>
          <w:sz w:val="20"/>
          <w:szCs w:val="20"/>
          <w:lang w:val="pl-PL"/>
        </w:rPr>
        <w:t>kresie od 0,85 o charakterze indukcyjnym do 0,95 o charakterze pojemnościowym.</w:t>
      </w:r>
    </w:p>
    <w:p w14:paraId="0F9BE2C5" w14:textId="77777777" w:rsidR="005208F3" w:rsidRPr="00A14CC7" w:rsidRDefault="005208F3"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Wykonawca</w:t>
      </w:r>
      <w:r w:rsidR="008F2FD7" w:rsidRPr="00A14CC7">
        <w:rPr>
          <w:rFonts w:ascii="Arial" w:hAnsi="Arial" w:cs="Arial"/>
          <w:sz w:val="20"/>
          <w:szCs w:val="20"/>
          <w:lang w:val="pl-PL"/>
        </w:rPr>
        <w:t xml:space="preserve"> na własny koszt</w:t>
      </w:r>
      <w:r w:rsidRPr="00A14CC7">
        <w:rPr>
          <w:rFonts w:ascii="Arial" w:hAnsi="Arial" w:cs="Arial"/>
          <w:sz w:val="20"/>
          <w:szCs w:val="20"/>
          <w:lang w:val="pl-PL"/>
        </w:rPr>
        <w:t xml:space="preserve"> przed przystąpieniem do realizacji Zadania </w:t>
      </w:r>
      <w:r w:rsidR="00AC4BFF" w:rsidRPr="00A14CC7">
        <w:rPr>
          <w:rFonts w:ascii="Arial" w:hAnsi="Arial" w:cs="Arial"/>
          <w:sz w:val="20"/>
          <w:szCs w:val="20"/>
          <w:lang w:val="pl-PL"/>
        </w:rPr>
        <w:t xml:space="preserve">może </w:t>
      </w:r>
      <w:r w:rsidRPr="00A14CC7">
        <w:rPr>
          <w:rFonts w:ascii="Arial" w:hAnsi="Arial" w:cs="Arial"/>
          <w:sz w:val="20"/>
          <w:szCs w:val="20"/>
          <w:lang w:val="pl-PL"/>
        </w:rPr>
        <w:t xml:space="preserve">wykonać dodatkowe badania diagnostyczne wybranych elementów i urządzeń w zakresie i terminach uzgodnionych </w:t>
      </w:r>
      <w:r w:rsidR="00DE16BB" w:rsidRPr="00A14CC7">
        <w:rPr>
          <w:rFonts w:ascii="Arial" w:hAnsi="Arial" w:cs="Arial"/>
          <w:sz w:val="20"/>
          <w:szCs w:val="20"/>
          <w:lang w:val="pl-PL"/>
        </w:rPr>
        <w:br/>
      </w:r>
      <w:r w:rsidRPr="00A14CC7">
        <w:rPr>
          <w:rFonts w:ascii="Arial" w:hAnsi="Arial" w:cs="Arial"/>
          <w:sz w:val="20"/>
          <w:szCs w:val="20"/>
          <w:lang w:val="pl-PL"/>
        </w:rPr>
        <w:t>z Zamawiającym.</w:t>
      </w:r>
    </w:p>
    <w:p w14:paraId="6A57501E" w14:textId="77777777" w:rsidR="005208F3" w:rsidRPr="00A14CC7" w:rsidRDefault="005208F3"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 xml:space="preserve">Dyspozycyjność w okresie gwarancyjnym </w:t>
      </w:r>
      <w:r w:rsidR="00D24A3C" w:rsidRPr="00A14CC7">
        <w:rPr>
          <w:rFonts w:ascii="Arial" w:hAnsi="Arial" w:cs="Arial"/>
          <w:sz w:val="20"/>
          <w:szCs w:val="20"/>
          <w:lang w:val="pl-PL"/>
        </w:rPr>
        <w:t xml:space="preserve">będzie </w:t>
      </w:r>
      <w:r w:rsidRPr="00A14CC7">
        <w:rPr>
          <w:rFonts w:ascii="Arial" w:hAnsi="Arial" w:cs="Arial"/>
          <w:sz w:val="20"/>
          <w:szCs w:val="20"/>
          <w:lang w:val="pl-PL"/>
        </w:rPr>
        <w:t xml:space="preserve">nie niższa niż </w:t>
      </w:r>
      <w:r w:rsidR="00B23912" w:rsidRPr="00A14CC7">
        <w:rPr>
          <w:rFonts w:ascii="Arial" w:hAnsi="Arial" w:cs="Arial"/>
          <w:sz w:val="20"/>
          <w:szCs w:val="20"/>
          <w:lang w:val="pl-PL"/>
        </w:rPr>
        <w:t>9</w:t>
      </w:r>
      <w:r w:rsidR="00D24A3C" w:rsidRPr="00A14CC7">
        <w:rPr>
          <w:rFonts w:ascii="Arial" w:hAnsi="Arial" w:cs="Arial"/>
          <w:sz w:val="20"/>
          <w:szCs w:val="20"/>
          <w:lang w:val="pl-PL"/>
        </w:rPr>
        <w:t>8</w:t>
      </w:r>
      <w:r w:rsidR="00B23912" w:rsidRPr="00A14CC7">
        <w:rPr>
          <w:rFonts w:ascii="Arial" w:hAnsi="Arial" w:cs="Arial"/>
          <w:sz w:val="20"/>
          <w:szCs w:val="20"/>
          <w:lang w:val="pl-PL"/>
        </w:rPr>
        <w:t>%.</w:t>
      </w:r>
    </w:p>
    <w:p w14:paraId="32A983B6" w14:textId="77777777" w:rsidR="00104249" w:rsidRPr="00A14CC7" w:rsidRDefault="00104249" w:rsidP="00CC23F8">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Wszystkie materiały potrzebne do modernizacji wirnika generatora dostarcza Wykonawca.</w:t>
      </w:r>
    </w:p>
    <w:p w14:paraId="18333AE9" w14:textId="3A6FF380" w:rsidR="002E3C8E" w:rsidRPr="00A14CC7" w:rsidRDefault="008D13CF" w:rsidP="00C34B42">
      <w:pPr>
        <w:pStyle w:val="Akapitzlist"/>
        <w:numPr>
          <w:ilvl w:val="0"/>
          <w:numId w:val="39"/>
        </w:numPr>
        <w:spacing w:after="200"/>
        <w:rPr>
          <w:rFonts w:ascii="Arial" w:hAnsi="Arial" w:cs="Arial"/>
          <w:sz w:val="20"/>
          <w:szCs w:val="20"/>
          <w:lang w:val="pl-PL"/>
        </w:rPr>
      </w:pPr>
      <w:r w:rsidRPr="00A14CC7">
        <w:rPr>
          <w:rFonts w:ascii="Arial" w:hAnsi="Arial" w:cs="Arial"/>
          <w:sz w:val="20"/>
          <w:szCs w:val="20"/>
          <w:lang w:val="pl-PL"/>
        </w:rPr>
        <w:t>Wszelka korespondencja w okresie ofertowania i realizacji odbywać się będzie w języku polskim.</w:t>
      </w:r>
    </w:p>
    <w:p w14:paraId="0067B84B" w14:textId="77777777" w:rsidR="005208F3" w:rsidRPr="00A14CC7" w:rsidRDefault="005208F3" w:rsidP="001F4497">
      <w:pPr>
        <w:pStyle w:val="Nagwek3"/>
        <w:tabs>
          <w:tab w:val="clear" w:pos="1134"/>
          <w:tab w:val="num" w:pos="851"/>
        </w:tabs>
        <w:ind w:left="709" w:hanging="709"/>
      </w:pPr>
      <w:r w:rsidRPr="00A14CC7">
        <w:t>Trwałość eksploatacyjna</w:t>
      </w:r>
    </w:p>
    <w:p w14:paraId="2615B8D7" w14:textId="77777777" w:rsidR="005208F3" w:rsidRPr="00A14CC7" w:rsidRDefault="005208F3" w:rsidP="00AC764A">
      <w:pPr>
        <w:numPr>
          <w:ilvl w:val="0"/>
          <w:numId w:val="5"/>
        </w:numPr>
        <w:tabs>
          <w:tab w:val="left" w:pos="7020"/>
          <w:tab w:val="left" w:pos="7380"/>
        </w:tabs>
        <w:rPr>
          <w:rFonts w:ascii="Arial" w:hAnsi="Arial" w:cs="Arial"/>
          <w:sz w:val="20"/>
          <w:szCs w:val="20"/>
        </w:rPr>
      </w:pPr>
      <w:r w:rsidRPr="00A14CC7">
        <w:rPr>
          <w:rFonts w:ascii="Arial" w:hAnsi="Arial" w:cs="Arial"/>
          <w:sz w:val="20"/>
          <w:szCs w:val="20"/>
        </w:rPr>
        <w:t>Żywotność ins</w:t>
      </w:r>
      <w:r w:rsidR="00022C6D" w:rsidRPr="00A14CC7">
        <w:rPr>
          <w:rFonts w:ascii="Arial" w:hAnsi="Arial" w:cs="Arial"/>
          <w:sz w:val="20"/>
          <w:szCs w:val="20"/>
        </w:rPr>
        <w:t>talacji</w:t>
      </w:r>
      <w:r w:rsidR="00952023" w:rsidRPr="00A14CC7">
        <w:rPr>
          <w:rFonts w:ascii="Arial" w:hAnsi="Arial" w:cs="Arial"/>
          <w:sz w:val="20"/>
          <w:szCs w:val="20"/>
        </w:rPr>
        <w:t>:</w:t>
      </w:r>
      <w:r w:rsidR="00952023" w:rsidRPr="00A14CC7">
        <w:rPr>
          <w:rFonts w:ascii="Arial" w:hAnsi="Arial" w:cs="Arial"/>
          <w:sz w:val="20"/>
          <w:szCs w:val="20"/>
        </w:rPr>
        <w:tab/>
      </w:r>
      <w:r w:rsidR="000521D6" w:rsidRPr="00A14CC7">
        <w:rPr>
          <w:rFonts w:ascii="Arial" w:hAnsi="Arial" w:cs="Arial"/>
          <w:sz w:val="20"/>
          <w:szCs w:val="20"/>
        </w:rPr>
        <w:t>powyżej</w:t>
      </w:r>
      <w:r w:rsidR="00022C6D" w:rsidRPr="00A14CC7">
        <w:rPr>
          <w:rFonts w:ascii="Arial" w:hAnsi="Arial" w:cs="Arial"/>
          <w:sz w:val="20"/>
          <w:szCs w:val="20"/>
        </w:rPr>
        <w:t xml:space="preserve"> </w:t>
      </w:r>
      <w:r w:rsidR="000521D6" w:rsidRPr="00A14CC7">
        <w:rPr>
          <w:rFonts w:ascii="Arial" w:hAnsi="Arial" w:cs="Arial"/>
          <w:sz w:val="20"/>
          <w:szCs w:val="20"/>
        </w:rPr>
        <w:t>15</w:t>
      </w:r>
      <w:r w:rsidR="00467994" w:rsidRPr="00A14CC7">
        <w:rPr>
          <w:rFonts w:ascii="Arial" w:hAnsi="Arial" w:cs="Arial"/>
          <w:sz w:val="20"/>
          <w:szCs w:val="20"/>
        </w:rPr>
        <w:t xml:space="preserve"> lat</w:t>
      </w:r>
    </w:p>
    <w:p w14:paraId="2A60CE4D" w14:textId="39FFC239" w:rsidR="005208F3" w:rsidRPr="00A14CC7" w:rsidRDefault="00022C6D" w:rsidP="00AC764A">
      <w:pPr>
        <w:numPr>
          <w:ilvl w:val="0"/>
          <w:numId w:val="5"/>
        </w:numPr>
        <w:tabs>
          <w:tab w:val="left" w:pos="7020"/>
          <w:tab w:val="left" w:pos="7380"/>
        </w:tabs>
        <w:rPr>
          <w:rFonts w:ascii="Arial" w:hAnsi="Arial" w:cs="Arial"/>
          <w:sz w:val="20"/>
          <w:szCs w:val="20"/>
        </w:rPr>
      </w:pPr>
      <w:r w:rsidRPr="00A14CC7">
        <w:rPr>
          <w:rFonts w:ascii="Arial" w:hAnsi="Arial" w:cs="Arial"/>
          <w:sz w:val="20"/>
          <w:szCs w:val="20"/>
        </w:rPr>
        <w:t>Czas pracy</w:t>
      </w:r>
      <w:r w:rsidR="00467994" w:rsidRPr="00A14CC7">
        <w:rPr>
          <w:rFonts w:ascii="Arial" w:hAnsi="Arial" w:cs="Arial"/>
          <w:sz w:val="20"/>
          <w:szCs w:val="20"/>
        </w:rPr>
        <w:t>:</w:t>
      </w:r>
      <w:r w:rsidR="00467994" w:rsidRPr="00A14CC7">
        <w:rPr>
          <w:rFonts w:ascii="Arial" w:hAnsi="Arial" w:cs="Arial"/>
          <w:sz w:val="20"/>
          <w:szCs w:val="20"/>
        </w:rPr>
        <w:tab/>
        <w:t xml:space="preserve">8 </w:t>
      </w:r>
      <w:r w:rsidR="00CD08FD" w:rsidRPr="00A14CC7">
        <w:rPr>
          <w:rFonts w:ascii="Arial" w:hAnsi="Arial" w:cs="Arial"/>
          <w:sz w:val="20"/>
          <w:szCs w:val="20"/>
        </w:rPr>
        <w:t xml:space="preserve">400 </w:t>
      </w:r>
      <w:r w:rsidR="00467994" w:rsidRPr="00A14CC7">
        <w:rPr>
          <w:rFonts w:ascii="Arial" w:hAnsi="Arial" w:cs="Arial"/>
          <w:sz w:val="20"/>
          <w:szCs w:val="20"/>
        </w:rPr>
        <w:t>godz./rok</w:t>
      </w:r>
    </w:p>
    <w:p w14:paraId="5ED718B1" w14:textId="77777777" w:rsidR="005208F3" w:rsidRPr="00A14CC7" w:rsidRDefault="005208F3" w:rsidP="00AC764A">
      <w:pPr>
        <w:numPr>
          <w:ilvl w:val="0"/>
          <w:numId w:val="5"/>
        </w:numPr>
        <w:tabs>
          <w:tab w:val="left" w:pos="7020"/>
          <w:tab w:val="left" w:pos="7380"/>
        </w:tabs>
        <w:rPr>
          <w:rFonts w:ascii="Arial" w:hAnsi="Arial" w:cs="Arial"/>
          <w:sz w:val="20"/>
          <w:szCs w:val="20"/>
        </w:rPr>
      </w:pPr>
      <w:r w:rsidRPr="00A14CC7">
        <w:rPr>
          <w:rFonts w:ascii="Arial" w:hAnsi="Arial" w:cs="Arial"/>
          <w:sz w:val="20"/>
          <w:szCs w:val="20"/>
        </w:rPr>
        <w:t xml:space="preserve">Liczba </w:t>
      </w:r>
      <w:r w:rsidR="00022C6D" w:rsidRPr="00A14CC7">
        <w:rPr>
          <w:rFonts w:ascii="Arial" w:hAnsi="Arial" w:cs="Arial"/>
          <w:sz w:val="20"/>
          <w:szCs w:val="20"/>
        </w:rPr>
        <w:t>rozruchów</w:t>
      </w:r>
      <w:r w:rsidRPr="00A14CC7">
        <w:rPr>
          <w:rFonts w:ascii="Arial" w:hAnsi="Arial" w:cs="Arial"/>
          <w:sz w:val="20"/>
          <w:szCs w:val="20"/>
        </w:rPr>
        <w:t>:</w:t>
      </w:r>
      <w:r w:rsidRPr="00A14CC7">
        <w:rPr>
          <w:rFonts w:ascii="Arial" w:hAnsi="Arial" w:cs="Arial"/>
          <w:sz w:val="20"/>
          <w:szCs w:val="20"/>
        </w:rPr>
        <w:tab/>
        <w:t xml:space="preserve">200 /rok </w:t>
      </w:r>
    </w:p>
    <w:p w14:paraId="7CDB2B65" w14:textId="77777777" w:rsidR="00913DE9" w:rsidRPr="00A14CC7" w:rsidRDefault="00913DE9" w:rsidP="001F4497">
      <w:pPr>
        <w:pStyle w:val="Nagwek3"/>
        <w:tabs>
          <w:tab w:val="clear" w:pos="1134"/>
          <w:tab w:val="num" w:pos="851"/>
        </w:tabs>
        <w:ind w:left="709" w:hanging="709"/>
      </w:pPr>
      <w:r w:rsidRPr="00A14CC7">
        <w:t>Poziom hałasu</w:t>
      </w:r>
    </w:p>
    <w:p w14:paraId="7F1CAD82" w14:textId="77777777" w:rsidR="00913DE9" w:rsidRPr="00A14CC7" w:rsidRDefault="00913DE9" w:rsidP="00CC23F8">
      <w:pPr>
        <w:tabs>
          <w:tab w:val="num" w:pos="1854"/>
        </w:tabs>
        <w:ind w:left="0"/>
        <w:jc w:val="left"/>
        <w:rPr>
          <w:rFonts w:ascii="Arial" w:hAnsi="Arial" w:cs="Arial"/>
          <w:sz w:val="20"/>
          <w:szCs w:val="20"/>
          <w:lang w:eastAsia="en-GB"/>
        </w:rPr>
      </w:pPr>
      <w:r w:rsidRPr="00A14CC7">
        <w:rPr>
          <w:rFonts w:ascii="Arial" w:hAnsi="Arial" w:cs="Arial"/>
          <w:sz w:val="20"/>
          <w:szCs w:val="20"/>
          <w:lang w:eastAsia="en-GB"/>
        </w:rPr>
        <w:t xml:space="preserve">Wykonawca zagwarantuje, że dla wszystkich </w:t>
      </w:r>
      <w:r w:rsidR="008F2FD7" w:rsidRPr="00A14CC7">
        <w:rPr>
          <w:rFonts w:ascii="Arial" w:hAnsi="Arial" w:cs="Arial"/>
          <w:sz w:val="20"/>
          <w:szCs w:val="20"/>
          <w:lang w:eastAsia="en-GB"/>
        </w:rPr>
        <w:t xml:space="preserve">dostarczonych </w:t>
      </w:r>
      <w:r w:rsidRPr="00A14CC7">
        <w:rPr>
          <w:rFonts w:ascii="Arial" w:hAnsi="Arial" w:cs="Arial"/>
          <w:sz w:val="20"/>
          <w:szCs w:val="20"/>
          <w:lang w:eastAsia="en-GB"/>
        </w:rPr>
        <w:t>urządzeń poziom ciśnienia dźwięku nie przekroczy 8</w:t>
      </w:r>
      <w:r w:rsidR="009B443D" w:rsidRPr="00A14CC7">
        <w:rPr>
          <w:rFonts w:ascii="Arial" w:hAnsi="Arial" w:cs="Arial"/>
          <w:sz w:val="20"/>
          <w:szCs w:val="20"/>
          <w:lang w:eastAsia="en-GB"/>
        </w:rPr>
        <w:t>5</w:t>
      </w:r>
      <w:r w:rsidRPr="00A14CC7">
        <w:rPr>
          <w:rFonts w:ascii="Arial" w:hAnsi="Arial" w:cs="Arial"/>
          <w:sz w:val="20"/>
          <w:szCs w:val="20"/>
          <w:lang w:eastAsia="en-GB"/>
        </w:rPr>
        <w:t xml:space="preserve"> dB(A) w odległości 1 m</w:t>
      </w:r>
      <w:r w:rsidR="008F2FD7" w:rsidRPr="00A14CC7">
        <w:rPr>
          <w:rFonts w:ascii="Arial" w:hAnsi="Arial" w:cs="Arial"/>
          <w:sz w:val="20"/>
          <w:szCs w:val="20"/>
          <w:lang w:eastAsia="en-GB"/>
        </w:rPr>
        <w:t xml:space="preserve"> (obecnie z istniejącą osłoną dźwiękochłonną poziom hałasu nie przekracza 85</w:t>
      </w:r>
      <w:r w:rsidR="00830D3C" w:rsidRPr="00A14CC7">
        <w:rPr>
          <w:rFonts w:ascii="Arial" w:hAnsi="Arial" w:cs="Arial"/>
          <w:sz w:val="20"/>
          <w:szCs w:val="20"/>
          <w:lang w:eastAsia="en-GB"/>
        </w:rPr>
        <w:t xml:space="preserve"> </w:t>
      </w:r>
      <w:r w:rsidR="008F2FD7" w:rsidRPr="00A14CC7">
        <w:rPr>
          <w:rFonts w:ascii="Arial" w:hAnsi="Arial" w:cs="Arial"/>
          <w:sz w:val="20"/>
          <w:szCs w:val="20"/>
          <w:lang w:eastAsia="en-GB"/>
        </w:rPr>
        <w:t>dB</w:t>
      </w:r>
      <w:r w:rsidR="00DE16BB" w:rsidRPr="00A14CC7">
        <w:rPr>
          <w:rFonts w:ascii="Arial" w:hAnsi="Arial" w:cs="Arial"/>
          <w:sz w:val="20"/>
          <w:szCs w:val="20"/>
          <w:lang w:eastAsia="en-GB"/>
        </w:rPr>
        <w:br/>
      </w:r>
      <w:r w:rsidR="00C748ED" w:rsidRPr="00A14CC7">
        <w:rPr>
          <w:rFonts w:ascii="Arial" w:hAnsi="Arial" w:cs="Arial"/>
          <w:sz w:val="20"/>
          <w:szCs w:val="20"/>
          <w:lang w:eastAsia="en-GB"/>
        </w:rPr>
        <w:t xml:space="preserve"> i stan </w:t>
      </w:r>
      <w:r w:rsidR="00432752" w:rsidRPr="00A14CC7">
        <w:rPr>
          <w:rFonts w:ascii="Arial" w:hAnsi="Arial" w:cs="Arial"/>
          <w:sz w:val="20"/>
          <w:szCs w:val="20"/>
          <w:lang w:eastAsia="en-GB"/>
        </w:rPr>
        <w:t xml:space="preserve">ten </w:t>
      </w:r>
      <w:r w:rsidR="00C748ED" w:rsidRPr="00A14CC7">
        <w:rPr>
          <w:rFonts w:ascii="Arial" w:hAnsi="Arial" w:cs="Arial"/>
          <w:sz w:val="20"/>
          <w:szCs w:val="20"/>
          <w:lang w:eastAsia="en-GB"/>
        </w:rPr>
        <w:t xml:space="preserve">nie </w:t>
      </w:r>
      <w:r w:rsidR="00432752" w:rsidRPr="00A14CC7">
        <w:rPr>
          <w:rFonts w:ascii="Arial" w:hAnsi="Arial" w:cs="Arial"/>
          <w:sz w:val="20"/>
          <w:szCs w:val="20"/>
          <w:lang w:eastAsia="en-GB"/>
        </w:rPr>
        <w:t>może być</w:t>
      </w:r>
      <w:r w:rsidR="00C748ED" w:rsidRPr="00A14CC7">
        <w:rPr>
          <w:rFonts w:ascii="Arial" w:hAnsi="Arial" w:cs="Arial"/>
          <w:sz w:val="20"/>
          <w:szCs w:val="20"/>
          <w:lang w:eastAsia="en-GB"/>
        </w:rPr>
        <w:t xml:space="preserve"> pogorszony</w:t>
      </w:r>
      <w:r w:rsidR="008F2FD7" w:rsidRPr="00A14CC7">
        <w:rPr>
          <w:rFonts w:ascii="Arial" w:hAnsi="Arial" w:cs="Arial"/>
          <w:sz w:val="20"/>
          <w:szCs w:val="20"/>
          <w:lang w:eastAsia="en-GB"/>
        </w:rPr>
        <w:t>)</w:t>
      </w:r>
      <w:r w:rsidRPr="00A14CC7">
        <w:rPr>
          <w:rFonts w:ascii="Arial" w:hAnsi="Arial" w:cs="Arial"/>
          <w:sz w:val="20"/>
          <w:szCs w:val="20"/>
          <w:lang w:eastAsia="en-GB"/>
        </w:rPr>
        <w:t>.</w:t>
      </w:r>
      <w:r w:rsidR="00830D3C" w:rsidRPr="00A14CC7">
        <w:rPr>
          <w:rFonts w:ascii="Arial" w:hAnsi="Arial" w:cs="Arial"/>
          <w:sz w:val="20"/>
          <w:szCs w:val="20"/>
          <w:lang w:eastAsia="en-GB"/>
        </w:rPr>
        <w:t xml:space="preserve"> </w:t>
      </w:r>
    </w:p>
    <w:p w14:paraId="569C385C" w14:textId="0B53C8A5" w:rsidR="00CC23F8" w:rsidRPr="00A14CC7" w:rsidRDefault="00913DE9" w:rsidP="00C34B42">
      <w:pPr>
        <w:ind w:left="54"/>
        <w:rPr>
          <w:rFonts w:ascii="Arial" w:hAnsi="Arial" w:cs="Arial"/>
          <w:sz w:val="20"/>
          <w:szCs w:val="20"/>
        </w:rPr>
      </w:pPr>
      <w:r w:rsidRPr="00A14CC7">
        <w:rPr>
          <w:rFonts w:ascii="Arial" w:hAnsi="Arial" w:cs="Arial"/>
          <w:sz w:val="20"/>
          <w:szCs w:val="20"/>
        </w:rPr>
        <w:t>Pomiary poziomu dźwięku powinny spełniać wymogi norm ISO.</w:t>
      </w:r>
    </w:p>
    <w:p w14:paraId="422AFFAF" w14:textId="77777777" w:rsidR="00913DE9" w:rsidRPr="00A14CC7" w:rsidRDefault="00913DE9" w:rsidP="00B223FA">
      <w:pPr>
        <w:pStyle w:val="Nagwek1"/>
        <w:tabs>
          <w:tab w:val="clear" w:pos="1134"/>
          <w:tab w:val="num" w:pos="709"/>
        </w:tabs>
        <w:rPr>
          <w:sz w:val="24"/>
          <w:szCs w:val="24"/>
        </w:rPr>
      </w:pPr>
      <w:bookmarkStart w:id="83" w:name="_Toc55295418"/>
      <w:r w:rsidRPr="00A14CC7">
        <w:rPr>
          <w:sz w:val="24"/>
          <w:szCs w:val="24"/>
        </w:rPr>
        <w:t>Badania</w:t>
      </w:r>
      <w:bookmarkEnd w:id="83"/>
    </w:p>
    <w:p w14:paraId="069FA363" w14:textId="446CE50D" w:rsidR="00913DE9" w:rsidRPr="00A14CC7" w:rsidRDefault="00913DE9" w:rsidP="00CC23F8">
      <w:pPr>
        <w:ind w:left="0"/>
        <w:rPr>
          <w:rFonts w:ascii="Arial" w:hAnsi="Arial" w:cs="Arial"/>
          <w:sz w:val="20"/>
          <w:szCs w:val="20"/>
        </w:rPr>
      </w:pPr>
      <w:r w:rsidRPr="00A14CC7">
        <w:rPr>
          <w:rFonts w:ascii="Arial" w:hAnsi="Arial" w:cs="Arial"/>
          <w:sz w:val="20"/>
          <w:szCs w:val="20"/>
        </w:rPr>
        <w:t xml:space="preserve">Oprócz pełnych badań projektowych </w:t>
      </w:r>
      <w:r w:rsidR="00874972" w:rsidRPr="00A14CC7">
        <w:rPr>
          <w:rFonts w:ascii="Arial" w:hAnsi="Arial" w:cs="Arial"/>
          <w:sz w:val="20"/>
          <w:szCs w:val="20"/>
        </w:rPr>
        <w:t>wirnika generatora</w:t>
      </w:r>
      <w:r w:rsidRPr="00A14CC7">
        <w:rPr>
          <w:rFonts w:ascii="Arial" w:hAnsi="Arial" w:cs="Arial"/>
          <w:sz w:val="20"/>
          <w:szCs w:val="20"/>
        </w:rPr>
        <w:t>, Wykonawca musi zapewnić koordynację i współpracę (poprzez prowadzoną dokumentację i spotkania) dotyczącą obszarów wzajemnego oddziaływania /interfejsów/.</w:t>
      </w:r>
    </w:p>
    <w:p w14:paraId="354BB308" w14:textId="77777777" w:rsidR="0067444B" w:rsidRPr="00A14CC7" w:rsidRDefault="0067444B" w:rsidP="00CC23F8">
      <w:pPr>
        <w:ind w:left="0"/>
        <w:rPr>
          <w:rFonts w:ascii="Arial" w:hAnsi="Arial" w:cs="Arial"/>
          <w:sz w:val="20"/>
          <w:szCs w:val="20"/>
        </w:rPr>
      </w:pPr>
      <w:r w:rsidRPr="00A14CC7">
        <w:rPr>
          <w:rFonts w:ascii="Arial" w:hAnsi="Arial" w:cs="Arial"/>
          <w:sz w:val="20"/>
          <w:szCs w:val="20"/>
        </w:rPr>
        <w:t xml:space="preserve">Program Kontroli i Badań przedstawiony przez Wykonawcę musi być </w:t>
      </w:r>
      <w:r w:rsidR="00C748ED" w:rsidRPr="00A14CC7">
        <w:rPr>
          <w:rFonts w:ascii="Arial" w:hAnsi="Arial" w:cs="Arial"/>
          <w:sz w:val="20"/>
          <w:szCs w:val="20"/>
        </w:rPr>
        <w:t>zaakceptowany</w:t>
      </w:r>
      <w:r w:rsidRPr="00A14CC7">
        <w:rPr>
          <w:rFonts w:ascii="Arial" w:hAnsi="Arial" w:cs="Arial"/>
          <w:sz w:val="20"/>
          <w:szCs w:val="20"/>
        </w:rPr>
        <w:t xml:space="preserve"> przez</w:t>
      </w:r>
      <w:r w:rsidR="00C748ED" w:rsidRPr="00A14CC7">
        <w:rPr>
          <w:rFonts w:ascii="Arial" w:hAnsi="Arial" w:cs="Arial"/>
          <w:sz w:val="20"/>
          <w:szCs w:val="20"/>
        </w:rPr>
        <w:t xml:space="preserve"> przedstawiciela</w:t>
      </w:r>
      <w:r w:rsidRPr="00A14CC7">
        <w:rPr>
          <w:rFonts w:ascii="Arial" w:hAnsi="Arial" w:cs="Arial"/>
          <w:sz w:val="20"/>
          <w:szCs w:val="20"/>
        </w:rPr>
        <w:t xml:space="preserve"> Zamawiającego przed rozpoczęciem modernizacji.</w:t>
      </w:r>
    </w:p>
    <w:p w14:paraId="341FF7DF" w14:textId="77777777" w:rsidR="00913DE9" w:rsidRPr="00A14CC7" w:rsidRDefault="00913DE9" w:rsidP="00913DE9">
      <w:pPr>
        <w:rPr>
          <w:rFonts w:ascii="Arial" w:hAnsi="Arial" w:cs="Arial"/>
        </w:rPr>
      </w:pPr>
      <w:r w:rsidRPr="00A14CC7">
        <w:rPr>
          <w:rFonts w:ascii="Arial" w:hAnsi="Arial" w:cs="Arial"/>
        </w:rPr>
        <w:t xml:space="preserve"> </w:t>
      </w:r>
    </w:p>
    <w:p w14:paraId="4975082B" w14:textId="77777777" w:rsidR="00913DE9" w:rsidRPr="00A14CC7" w:rsidRDefault="00913DE9" w:rsidP="00B223FA">
      <w:pPr>
        <w:pStyle w:val="Nagwek1"/>
        <w:tabs>
          <w:tab w:val="clear" w:pos="1134"/>
          <w:tab w:val="num" w:pos="709"/>
        </w:tabs>
        <w:rPr>
          <w:sz w:val="24"/>
          <w:szCs w:val="24"/>
        </w:rPr>
      </w:pPr>
      <w:bookmarkStart w:id="84" w:name="_Toc55295419"/>
      <w:r w:rsidRPr="00A14CC7">
        <w:rPr>
          <w:sz w:val="24"/>
          <w:szCs w:val="24"/>
        </w:rPr>
        <w:lastRenderedPageBreak/>
        <w:t>Produkcja i montaż</w:t>
      </w:r>
      <w:bookmarkEnd w:id="84"/>
    </w:p>
    <w:p w14:paraId="29C73183" w14:textId="77777777" w:rsidR="00913DE9" w:rsidRPr="00A14CC7" w:rsidRDefault="00913DE9" w:rsidP="001F4497">
      <w:pPr>
        <w:pStyle w:val="Nagwek2"/>
        <w:tabs>
          <w:tab w:val="clear" w:pos="1134"/>
          <w:tab w:val="num" w:pos="709"/>
        </w:tabs>
        <w:rPr>
          <w:sz w:val="22"/>
          <w:szCs w:val="22"/>
        </w:rPr>
      </w:pPr>
      <w:bookmarkStart w:id="85" w:name="_Toc55295420"/>
      <w:r w:rsidRPr="00A14CC7">
        <w:rPr>
          <w:sz w:val="22"/>
          <w:szCs w:val="22"/>
        </w:rPr>
        <w:t>Informacja ogólna</w:t>
      </w:r>
      <w:bookmarkEnd w:id="85"/>
    </w:p>
    <w:p w14:paraId="59C34AE6" w14:textId="62231ED5" w:rsidR="00913DE9" w:rsidRPr="00A14CC7" w:rsidRDefault="00913DE9" w:rsidP="003705B6">
      <w:pPr>
        <w:numPr>
          <w:ilvl w:val="0"/>
          <w:numId w:val="6"/>
        </w:numPr>
        <w:rPr>
          <w:rFonts w:ascii="Arial" w:hAnsi="Arial" w:cs="Arial"/>
          <w:sz w:val="20"/>
          <w:szCs w:val="20"/>
        </w:rPr>
      </w:pPr>
      <w:r w:rsidRPr="00A14CC7">
        <w:rPr>
          <w:rFonts w:ascii="Arial" w:hAnsi="Arial" w:cs="Arial"/>
          <w:sz w:val="20"/>
          <w:szCs w:val="20"/>
        </w:rPr>
        <w:t>Wszystkie materiały mają być nowe</w:t>
      </w:r>
      <w:r w:rsidR="003705B6" w:rsidRPr="00A14CC7">
        <w:rPr>
          <w:rFonts w:ascii="Arial" w:hAnsi="Arial" w:cs="Arial"/>
          <w:sz w:val="20"/>
          <w:szCs w:val="20"/>
        </w:rPr>
        <w:t xml:space="preserve"> [to znaczy wytworzone</w:t>
      </w:r>
      <w:r w:rsidR="00447B06" w:rsidRPr="00A14CC7">
        <w:rPr>
          <w:rFonts w:ascii="Arial" w:hAnsi="Arial" w:cs="Arial"/>
          <w:sz w:val="20"/>
          <w:szCs w:val="20"/>
        </w:rPr>
        <w:t xml:space="preserve"> </w:t>
      </w:r>
      <w:r w:rsidR="003705B6" w:rsidRPr="00A14CC7">
        <w:rPr>
          <w:rFonts w:ascii="Arial" w:hAnsi="Arial" w:cs="Arial"/>
          <w:sz w:val="20"/>
          <w:szCs w:val="20"/>
        </w:rPr>
        <w:t>(wyprodukowan</w:t>
      </w:r>
      <w:r w:rsidR="00447B06" w:rsidRPr="00A14CC7">
        <w:rPr>
          <w:rFonts w:ascii="Arial" w:hAnsi="Arial" w:cs="Arial"/>
          <w:sz w:val="20"/>
          <w:szCs w:val="20"/>
        </w:rPr>
        <w:t>e</w:t>
      </w:r>
      <w:r w:rsidR="003705B6" w:rsidRPr="00A14CC7">
        <w:rPr>
          <w:rFonts w:ascii="Arial" w:hAnsi="Arial" w:cs="Arial"/>
          <w:sz w:val="20"/>
          <w:szCs w:val="20"/>
        </w:rPr>
        <w:t>) w okresie</w:t>
      </w:r>
      <w:r w:rsidR="00447B06" w:rsidRPr="00A14CC7">
        <w:rPr>
          <w:rFonts w:ascii="Arial" w:hAnsi="Arial" w:cs="Arial"/>
          <w:sz w:val="20"/>
          <w:szCs w:val="20"/>
        </w:rPr>
        <w:t xml:space="preserve"> nie wcześniej niż</w:t>
      </w:r>
      <w:r w:rsidR="00841349" w:rsidRPr="00A14CC7">
        <w:rPr>
          <w:rFonts w:ascii="Arial" w:hAnsi="Arial" w:cs="Arial"/>
          <w:sz w:val="20"/>
          <w:szCs w:val="20"/>
        </w:rPr>
        <w:t xml:space="preserve"> 1 rok</w:t>
      </w:r>
      <w:r w:rsidR="003705B6" w:rsidRPr="00A14CC7">
        <w:rPr>
          <w:rFonts w:ascii="Arial" w:hAnsi="Arial" w:cs="Arial"/>
          <w:sz w:val="20"/>
          <w:szCs w:val="20"/>
        </w:rPr>
        <w:t xml:space="preserve">  przez fabrykę (zakład przemysłowy) </w:t>
      </w:r>
      <w:r w:rsidR="00841349" w:rsidRPr="00A14CC7">
        <w:rPr>
          <w:rFonts w:ascii="Arial" w:hAnsi="Arial" w:cs="Arial"/>
          <w:sz w:val="20"/>
          <w:szCs w:val="20"/>
        </w:rPr>
        <w:t xml:space="preserve">i </w:t>
      </w:r>
      <w:r w:rsidR="003705B6" w:rsidRPr="00A14CC7">
        <w:rPr>
          <w:rFonts w:ascii="Arial" w:hAnsi="Arial" w:cs="Arial"/>
          <w:sz w:val="20"/>
          <w:szCs w:val="20"/>
        </w:rPr>
        <w:t>któr</w:t>
      </w:r>
      <w:r w:rsidR="00E90736" w:rsidRPr="00A14CC7">
        <w:rPr>
          <w:rFonts w:ascii="Arial" w:hAnsi="Arial" w:cs="Arial"/>
          <w:sz w:val="20"/>
          <w:szCs w:val="20"/>
        </w:rPr>
        <w:t>e</w:t>
      </w:r>
      <w:r w:rsidR="003705B6" w:rsidRPr="00A14CC7">
        <w:rPr>
          <w:rFonts w:ascii="Arial" w:hAnsi="Arial" w:cs="Arial"/>
          <w:sz w:val="20"/>
          <w:szCs w:val="20"/>
        </w:rPr>
        <w:t xml:space="preserve"> przed nabyciem nie był</w:t>
      </w:r>
      <w:r w:rsidR="00E90736" w:rsidRPr="00A14CC7">
        <w:rPr>
          <w:rFonts w:ascii="Arial" w:hAnsi="Arial" w:cs="Arial"/>
          <w:sz w:val="20"/>
          <w:szCs w:val="20"/>
        </w:rPr>
        <w:t>y</w:t>
      </w:r>
      <w:r w:rsidR="003705B6" w:rsidRPr="00A14CC7">
        <w:rPr>
          <w:rFonts w:ascii="Arial" w:hAnsi="Arial" w:cs="Arial"/>
          <w:sz w:val="20"/>
          <w:szCs w:val="20"/>
        </w:rPr>
        <w:t xml:space="preserve"> w jakiejkolwiek formie używan</w:t>
      </w:r>
      <w:r w:rsidR="00E90736" w:rsidRPr="00A14CC7">
        <w:rPr>
          <w:rFonts w:ascii="Arial" w:hAnsi="Arial" w:cs="Arial"/>
          <w:sz w:val="20"/>
          <w:szCs w:val="20"/>
        </w:rPr>
        <w:t>e</w:t>
      </w:r>
      <w:r w:rsidR="003705B6" w:rsidRPr="00A14CC7">
        <w:rPr>
          <w:rFonts w:ascii="Arial" w:hAnsi="Arial" w:cs="Arial"/>
          <w:sz w:val="20"/>
          <w:szCs w:val="20"/>
        </w:rPr>
        <w:t>]</w:t>
      </w:r>
      <w:r w:rsidRPr="00A14CC7">
        <w:rPr>
          <w:rFonts w:ascii="Arial" w:hAnsi="Arial" w:cs="Arial"/>
          <w:sz w:val="20"/>
          <w:szCs w:val="20"/>
        </w:rPr>
        <w:t xml:space="preserve"> i </w:t>
      </w:r>
      <w:r w:rsidR="0073615C" w:rsidRPr="00A14CC7">
        <w:rPr>
          <w:rFonts w:ascii="Arial" w:hAnsi="Arial" w:cs="Arial"/>
          <w:sz w:val="20"/>
          <w:szCs w:val="20"/>
        </w:rPr>
        <w:t>posiadać stosowne certyfikaty.</w:t>
      </w:r>
    </w:p>
    <w:p w14:paraId="341D515E" w14:textId="77777777" w:rsidR="00913DE9" w:rsidRPr="00A14CC7" w:rsidRDefault="00913DE9" w:rsidP="00AC764A">
      <w:pPr>
        <w:numPr>
          <w:ilvl w:val="0"/>
          <w:numId w:val="6"/>
        </w:numPr>
        <w:rPr>
          <w:rFonts w:ascii="Arial" w:hAnsi="Arial" w:cs="Arial"/>
          <w:sz w:val="20"/>
          <w:szCs w:val="20"/>
        </w:rPr>
      </w:pPr>
      <w:r w:rsidRPr="00A14CC7">
        <w:rPr>
          <w:rFonts w:ascii="Arial" w:hAnsi="Arial" w:cs="Arial"/>
          <w:sz w:val="20"/>
          <w:szCs w:val="20"/>
        </w:rPr>
        <w:t>Wszystkie zakresy dostaw mają być zrealizowane z wykorzystaniem dobrze znanej technologii i zapewniać maksymalną niezawodność.</w:t>
      </w:r>
    </w:p>
    <w:p w14:paraId="63C747A2" w14:textId="1DF8CF2F" w:rsidR="00913DE9" w:rsidRPr="00A14CC7" w:rsidRDefault="00913DE9" w:rsidP="00AC764A">
      <w:pPr>
        <w:numPr>
          <w:ilvl w:val="0"/>
          <w:numId w:val="6"/>
        </w:numPr>
        <w:rPr>
          <w:rFonts w:ascii="Arial" w:hAnsi="Arial" w:cs="Arial"/>
          <w:sz w:val="20"/>
          <w:szCs w:val="20"/>
        </w:rPr>
      </w:pPr>
      <w:r w:rsidRPr="00A14CC7">
        <w:rPr>
          <w:rFonts w:ascii="Arial" w:hAnsi="Arial" w:cs="Arial"/>
          <w:sz w:val="20"/>
          <w:szCs w:val="20"/>
        </w:rPr>
        <w:t>Wszystkie prefabrykacje mają być robione na warsztacie przez wykwalifikowanych pracowników.</w:t>
      </w:r>
    </w:p>
    <w:p w14:paraId="6F13EC70" w14:textId="77777777" w:rsidR="00913DE9" w:rsidRPr="00A14CC7" w:rsidRDefault="00913DE9" w:rsidP="001F4497">
      <w:pPr>
        <w:pStyle w:val="Nagwek2"/>
        <w:tabs>
          <w:tab w:val="clear" w:pos="1134"/>
          <w:tab w:val="num" w:pos="709"/>
        </w:tabs>
        <w:rPr>
          <w:sz w:val="22"/>
          <w:szCs w:val="22"/>
        </w:rPr>
      </w:pPr>
      <w:bookmarkStart w:id="86" w:name="_Toc55295421"/>
      <w:r w:rsidRPr="00A14CC7">
        <w:rPr>
          <w:sz w:val="22"/>
          <w:szCs w:val="22"/>
        </w:rPr>
        <w:t>Materiały</w:t>
      </w:r>
      <w:bookmarkEnd w:id="86"/>
    </w:p>
    <w:p w14:paraId="6A6275AD" w14:textId="77777777" w:rsidR="00913DE9" w:rsidRPr="00A14CC7" w:rsidRDefault="00913DE9" w:rsidP="00CC23F8">
      <w:pPr>
        <w:numPr>
          <w:ilvl w:val="0"/>
          <w:numId w:val="6"/>
        </w:numPr>
        <w:rPr>
          <w:rFonts w:ascii="Arial" w:hAnsi="Arial" w:cs="Arial"/>
          <w:sz w:val="20"/>
          <w:szCs w:val="20"/>
        </w:rPr>
      </w:pPr>
      <w:r w:rsidRPr="00A14CC7">
        <w:rPr>
          <w:rFonts w:ascii="Arial" w:hAnsi="Arial" w:cs="Arial"/>
          <w:sz w:val="20"/>
          <w:szCs w:val="20"/>
        </w:rPr>
        <w:t xml:space="preserve">Wykonawca jest odpowiedzialny za dobór materiałów. </w:t>
      </w:r>
    </w:p>
    <w:p w14:paraId="5E496AC0" w14:textId="032F0B6A" w:rsidR="00913DE9" w:rsidRPr="00A14CC7" w:rsidRDefault="00913DE9" w:rsidP="00AC764A">
      <w:pPr>
        <w:numPr>
          <w:ilvl w:val="0"/>
          <w:numId w:val="6"/>
        </w:numPr>
        <w:rPr>
          <w:rFonts w:ascii="Arial" w:hAnsi="Arial" w:cs="Arial"/>
          <w:sz w:val="20"/>
          <w:szCs w:val="20"/>
        </w:rPr>
      </w:pPr>
      <w:r w:rsidRPr="00A14CC7">
        <w:rPr>
          <w:rFonts w:ascii="Arial" w:hAnsi="Arial" w:cs="Arial"/>
          <w:sz w:val="20"/>
          <w:szCs w:val="20"/>
        </w:rPr>
        <w:t xml:space="preserve">Wszystkie materiały są dobierane tak, aby wytrzymały obciążenia mechaniczne, termiczne i chemiczne </w:t>
      </w:r>
      <w:r w:rsidR="00DE16BB" w:rsidRPr="00A14CC7">
        <w:rPr>
          <w:rFonts w:ascii="Arial" w:hAnsi="Arial" w:cs="Arial"/>
          <w:sz w:val="20"/>
          <w:szCs w:val="20"/>
        </w:rPr>
        <w:br/>
      </w:r>
      <w:r w:rsidRPr="00A14CC7">
        <w:rPr>
          <w:rFonts w:ascii="Arial" w:hAnsi="Arial" w:cs="Arial"/>
          <w:sz w:val="20"/>
          <w:szCs w:val="20"/>
        </w:rPr>
        <w:t xml:space="preserve">w warunkach normalnych i przejściowych pracy </w:t>
      </w:r>
      <w:r w:rsidR="00841349" w:rsidRPr="00A14CC7">
        <w:rPr>
          <w:rFonts w:ascii="Arial" w:hAnsi="Arial" w:cs="Arial"/>
          <w:sz w:val="20"/>
          <w:szCs w:val="20"/>
        </w:rPr>
        <w:t>wirnika generatora</w:t>
      </w:r>
      <w:r w:rsidRPr="00A14CC7">
        <w:rPr>
          <w:rFonts w:ascii="Arial" w:hAnsi="Arial" w:cs="Arial"/>
          <w:sz w:val="20"/>
          <w:szCs w:val="20"/>
        </w:rPr>
        <w:t xml:space="preserve">. </w:t>
      </w:r>
    </w:p>
    <w:p w14:paraId="41914016" w14:textId="77777777" w:rsidR="00913DE9" w:rsidRPr="00A14CC7" w:rsidRDefault="00913DE9" w:rsidP="00AC764A">
      <w:pPr>
        <w:numPr>
          <w:ilvl w:val="0"/>
          <w:numId w:val="6"/>
        </w:numPr>
        <w:rPr>
          <w:rFonts w:ascii="Arial" w:hAnsi="Arial" w:cs="Arial"/>
          <w:sz w:val="20"/>
          <w:szCs w:val="20"/>
        </w:rPr>
      </w:pPr>
      <w:r w:rsidRPr="00A14CC7">
        <w:rPr>
          <w:rFonts w:ascii="Arial" w:hAnsi="Arial" w:cs="Arial"/>
          <w:sz w:val="20"/>
          <w:szCs w:val="20"/>
        </w:rPr>
        <w:t>Nie można wykorzystywać żeliwa, jako materiału na kołnierze, zawory, sprzęgła i armaturę.</w:t>
      </w:r>
    </w:p>
    <w:p w14:paraId="7C545AE3" w14:textId="77777777" w:rsidR="00913DE9" w:rsidRPr="00A14CC7" w:rsidRDefault="00913DE9" w:rsidP="00CC23F8">
      <w:pPr>
        <w:numPr>
          <w:ilvl w:val="0"/>
          <w:numId w:val="6"/>
        </w:numPr>
        <w:rPr>
          <w:rFonts w:ascii="Arial" w:hAnsi="Arial" w:cs="Arial"/>
          <w:sz w:val="20"/>
          <w:szCs w:val="20"/>
        </w:rPr>
      </w:pPr>
      <w:r w:rsidRPr="00A14CC7">
        <w:rPr>
          <w:rFonts w:ascii="Arial" w:hAnsi="Arial" w:cs="Arial"/>
          <w:sz w:val="20"/>
          <w:szCs w:val="20"/>
        </w:rPr>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4B2FC0EF" w14:textId="77777777" w:rsidR="00913DE9" w:rsidRPr="00A14CC7" w:rsidRDefault="00913DE9" w:rsidP="001F4497">
      <w:pPr>
        <w:pStyle w:val="Nagwek2"/>
        <w:tabs>
          <w:tab w:val="clear" w:pos="1134"/>
          <w:tab w:val="num" w:pos="709"/>
        </w:tabs>
        <w:rPr>
          <w:sz w:val="22"/>
          <w:szCs w:val="22"/>
        </w:rPr>
      </w:pPr>
      <w:bookmarkStart w:id="87" w:name="_Toc55295422"/>
      <w:r w:rsidRPr="00A14CC7">
        <w:rPr>
          <w:sz w:val="22"/>
          <w:szCs w:val="22"/>
        </w:rPr>
        <w:t>Identyfikacja materiału</w:t>
      </w:r>
      <w:bookmarkEnd w:id="87"/>
    </w:p>
    <w:p w14:paraId="02095E14" w14:textId="77777777" w:rsidR="00913DE9" w:rsidRPr="00A14CC7" w:rsidRDefault="00913DE9" w:rsidP="00CC23F8">
      <w:pPr>
        <w:ind w:left="0"/>
        <w:rPr>
          <w:rFonts w:ascii="Arial" w:hAnsi="Arial" w:cs="Arial"/>
          <w:sz w:val="20"/>
          <w:szCs w:val="20"/>
        </w:rPr>
      </w:pPr>
      <w:r w:rsidRPr="00A14CC7">
        <w:rPr>
          <w:rFonts w:ascii="Arial" w:hAnsi="Arial" w:cs="Arial"/>
          <w:sz w:val="20"/>
          <w:szCs w:val="20"/>
        </w:rPr>
        <w:t>W każdym czasie musi być możliwe wykazanie jakości materiałów poprzez:</w:t>
      </w:r>
    </w:p>
    <w:p w14:paraId="3C6AE328" w14:textId="77777777" w:rsidR="00913DE9" w:rsidRPr="00A14CC7" w:rsidRDefault="00913DE9" w:rsidP="00AC764A">
      <w:pPr>
        <w:numPr>
          <w:ilvl w:val="0"/>
          <w:numId w:val="9"/>
        </w:numPr>
        <w:rPr>
          <w:rFonts w:ascii="Arial" w:hAnsi="Arial" w:cs="Arial"/>
          <w:sz w:val="20"/>
          <w:szCs w:val="20"/>
        </w:rPr>
      </w:pPr>
      <w:r w:rsidRPr="00A14CC7">
        <w:rPr>
          <w:rFonts w:ascii="Arial" w:hAnsi="Arial" w:cs="Arial"/>
          <w:sz w:val="20"/>
          <w:szCs w:val="20"/>
        </w:rPr>
        <w:t>odniesienie do stos</w:t>
      </w:r>
      <w:r w:rsidR="00C748ED" w:rsidRPr="00A14CC7">
        <w:rPr>
          <w:rFonts w:ascii="Arial" w:hAnsi="Arial" w:cs="Arial"/>
          <w:sz w:val="20"/>
          <w:szCs w:val="20"/>
        </w:rPr>
        <w:t>owanych norm jakości,</w:t>
      </w:r>
    </w:p>
    <w:p w14:paraId="6B9950B8" w14:textId="77777777" w:rsidR="00C748ED" w:rsidRPr="00A14CC7" w:rsidRDefault="00913DE9" w:rsidP="00AC764A">
      <w:pPr>
        <w:numPr>
          <w:ilvl w:val="0"/>
          <w:numId w:val="9"/>
        </w:numPr>
        <w:rPr>
          <w:rFonts w:ascii="Arial" w:hAnsi="Arial" w:cs="Arial"/>
          <w:sz w:val="20"/>
          <w:szCs w:val="20"/>
        </w:rPr>
      </w:pPr>
      <w:r w:rsidRPr="00A14CC7">
        <w:rPr>
          <w:rFonts w:ascii="Arial" w:hAnsi="Arial" w:cs="Arial"/>
          <w:sz w:val="20"/>
          <w:szCs w:val="20"/>
        </w:rPr>
        <w:t xml:space="preserve">wszystkie materiały </w:t>
      </w:r>
      <w:r w:rsidR="00C748ED" w:rsidRPr="00A14CC7">
        <w:rPr>
          <w:rFonts w:ascii="Arial" w:hAnsi="Arial" w:cs="Arial"/>
          <w:sz w:val="20"/>
          <w:szCs w:val="20"/>
        </w:rPr>
        <w:t>będą</w:t>
      </w:r>
      <w:r w:rsidRPr="00A14CC7">
        <w:rPr>
          <w:rFonts w:ascii="Arial" w:hAnsi="Arial" w:cs="Arial"/>
          <w:sz w:val="20"/>
          <w:szCs w:val="20"/>
        </w:rPr>
        <w:t xml:space="preserve"> dostarczane z certyfikatami fabrycznie prowadzonych prób podającymi pełne analizy chemiczne, właściwości fi</w:t>
      </w:r>
      <w:r w:rsidR="00C748ED" w:rsidRPr="00A14CC7">
        <w:rPr>
          <w:rFonts w:ascii="Arial" w:hAnsi="Arial" w:cs="Arial"/>
          <w:sz w:val="20"/>
          <w:szCs w:val="20"/>
        </w:rPr>
        <w:t>zyczne, próby i obróbkę cieplną,</w:t>
      </w:r>
    </w:p>
    <w:p w14:paraId="73BA95DB" w14:textId="77777777" w:rsidR="00913DE9" w:rsidRPr="00A14CC7" w:rsidRDefault="00C748ED" w:rsidP="00AC764A">
      <w:pPr>
        <w:numPr>
          <w:ilvl w:val="0"/>
          <w:numId w:val="9"/>
        </w:numPr>
        <w:rPr>
          <w:rFonts w:ascii="Arial" w:hAnsi="Arial" w:cs="Arial"/>
          <w:sz w:val="20"/>
          <w:szCs w:val="20"/>
        </w:rPr>
      </w:pPr>
      <w:r w:rsidRPr="00A14CC7">
        <w:rPr>
          <w:rFonts w:ascii="Arial" w:hAnsi="Arial" w:cs="Arial"/>
          <w:sz w:val="20"/>
          <w:szCs w:val="20"/>
        </w:rPr>
        <w:t>p</w:t>
      </w:r>
      <w:r w:rsidR="00913DE9" w:rsidRPr="00A14CC7">
        <w:rPr>
          <w:rFonts w:ascii="Arial" w:hAnsi="Arial" w:cs="Arial"/>
          <w:sz w:val="20"/>
          <w:szCs w:val="20"/>
        </w:rPr>
        <w:t>odczas całego procesu prefabrykacji musi być możliwe śledzenie wszystkich elementów poprzez dobrze prowa</w:t>
      </w:r>
      <w:r w:rsidRPr="00A14CC7">
        <w:rPr>
          <w:rFonts w:ascii="Arial" w:hAnsi="Arial" w:cs="Arial"/>
          <w:sz w:val="20"/>
          <w:szCs w:val="20"/>
        </w:rPr>
        <w:t>dzoną rejestrację znaków i cech,</w:t>
      </w:r>
      <w:r w:rsidR="00913DE9" w:rsidRPr="00A14CC7">
        <w:rPr>
          <w:rFonts w:ascii="Arial" w:hAnsi="Arial" w:cs="Arial"/>
          <w:sz w:val="20"/>
          <w:szCs w:val="20"/>
        </w:rPr>
        <w:t xml:space="preserve"> muszą być dostępne oryginalne certyfikaty.</w:t>
      </w:r>
    </w:p>
    <w:p w14:paraId="0F4C807D" w14:textId="5D40066B" w:rsidR="00B10D22" w:rsidRPr="00A14CC7" w:rsidRDefault="00913DE9" w:rsidP="00C34B42">
      <w:pPr>
        <w:ind w:left="0"/>
        <w:rPr>
          <w:rFonts w:ascii="Arial" w:hAnsi="Arial" w:cs="Arial"/>
          <w:sz w:val="20"/>
          <w:szCs w:val="20"/>
        </w:rPr>
      </w:pPr>
      <w:r w:rsidRPr="00A14CC7">
        <w:rPr>
          <w:rFonts w:ascii="Arial" w:hAnsi="Arial" w:cs="Arial"/>
          <w:sz w:val="20"/>
          <w:szCs w:val="20"/>
        </w:rPr>
        <w:t xml:space="preserve">Dokumenty stanowiące dowód powyższego będą zawsze udostępnione przez Kontrolę Jakości u Wykonawcy do sprawdzenia przez </w:t>
      </w:r>
      <w:r w:rsidR="00C75BB1" w:rsidRPr="00A14CC7">
        <w:rPr>
          <w:rFonts w:ascii="Arial" w:hAnsi="Arial" w:cs="Arial"/>
          <w:sz w:val="20"/>
          <w:szCs w:val="20"/>
        </w:rPr>
        <w:t>Zamawiającego lub jego przedstawiciela</w:t>
      </w:r>
      <w:r w:rsidRPr="00A14CC7">
        <w:rPr>
          <w:rFonts w:ascii="Arial" w:hAnsi="Arial" w:cs="Arial"/>
          <w:sz w:val="20"/>
          <w:szCs w:val="20"/>
        </w:rPr>
        <w:t xml:space="preserve">. </w:t>
      </w:r>
    </w:p>
    <w:p w14:paraId="04E9F0EA" w14:textId="77777777" w:rsidR="00B10D22" w:rsidRPr="00A14CC7" w:rsidRDefault="00B10D22" w:rsidP="00B223FA">
      <w:pPr>
        <w:pStyle w:val="Nagwek1"/>
        <w:tabs>
          <w:tab w:val="clear" w:pos="1134"/>
          <w:tab w:val="num" w:pos="709"/>
        </w:tabs>
        <w:rPr>
          <w:sz w:val="24"/>
          <w:szCs w:val="24"/>
        </w:rPr>
      </w:pPr>
      <w:bookmarkStart w:id="88" w:name="_Toc55295423"/>
      <w:r w:rsidRPr="00A14CC7">
        <w:rPr>
          <w:sz w:val="24"/>
          <w:szCs w:val="24"/>
        </w:rPr>
        <w:t>Pakowanie</w:t>
      </w:r>
      <w:r w:rsidR="00FD2432" w:rsidRPr="00A14CC7">
        <w:rPr>
          <w:sz w:val="24"/>
          <w:szCs w:val="24"/>
        </w:rPr>
        <w:t>,</w:t>
      </w:r>
      <w:r w:rsidRPr="00A14CC7">
        <w:rPr>
          <w:sz w:val="24"/>
          <w:szCs w:val="24"/>
        </w:rPr>
        <w:t xml:space="preserve"> transport</w:t>
      </w:r>
      <w:r w:rsidR="00FD2432" w:rsidRPr="00A14CC7">
        <w:rPr>
          <w:sz w:val="24"/>
          <w:szCs w:val="24"/>
        </w:rPr>
        <w:t>,</w:t>
      </w:r>
      <w:r w:rsidRPr="00A14CC7">
        <w:rPr>
          <w:sz w:val="24"/>
          <w:szCs w:val="24"/>
        </w:rPr>
        <w:t xml:space="preserve"> składowanie i transport na miejscu</w:t>
      </w:r>
      <w:bookmarkEnd w:id="88"/>
    </w:p>
    <w:p w14:paraId="1DCBE8A6" w14:textId="77777777" w:rsidR="00B10D22" w:rsidRPr="00A14CC7" w:rsidRDefault="00B10D22" w:rsidP="001F4497">
      <w:pPr>
        <w:pStyle w:val="Nagwek2"/>
        <w:tabs>
          <w:tab w:val="clear" w:pos="1134"/>
          <w:tab w:val="num" w:pos="709"/>
        </w:tabs>
        <w:rPr>
          <w:sz w:val="22"/>
          <w:szCs w:val="22"/>
        </w:rPr>
      </w:pPr>
      <w:bookmarkStart w:id="89" w:name="_Toc55295424"/>
      <w:r w:rsidRPr="00A14CC7">
        <w:rPr>
          <w:sz w:val="22"/>
          <w:szCs w:val="22"/>
        </w:rPr>
        <w:t>Pakowanie</w:t>
      </w:r>
      <w:bookmarkEnd w:id="89"/>
    </w:p>
    <w:p w14:paraId="32A8DF27"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Aby zapewnić ochronę wszystkich elementów przed uderzeniami, oddziaływaniem warunków atmosferycznych podczas transportu i składowania na zewnętrznych placach składowych powinn</w:t>
      </w:r>
      <w:r w:rsidR="000D29D6" w:rsidRPr="00A14CC7">
        <w:rPr>
          <w:rFonts w:ascii="Arial" w:hAnsi="Arial" w:cs="Arial"/>
          <w:sz w:val="20"/>
          <w:szCs w:val="20"/>
        </w:rPr>
        <w:t xml:space="preserve">y one być starannie zapakowane </w:t>
      </w:r>
      <w:r w:rsidRPr="00A14CC7">
        <w:rPr>
          <w:rFonts w:ascii="Arial" w:hAnsi="Arial" w:cs="Arial"/>
          <w:sz w:val="20"/>
          <w:szCs w:val="20"/>
        </w:rPr>
        <w:t>przed zainstalowaniem na miejscu.</w:t>
      </w:r>
    </w:p>
    <w:p w14:paraId="1385B383" w14:textId="77777777" w:rsidR="00B10D22" w:rsidRPr="00A14CC7" w:rsidRDefault="00B10D22" w:rsidP="001F4497">
      <w:pPr>
        <w:pStyle w:val="Nagwek2"/>
        <w:tabs>
          <w:tab w:val="clear" w:pos="1134"/>
          <w:tab w:val="num" w:pos="709"/>
        </w:tabs>
        <w:rPr>
          <w:sz w:val="22"/>
          <w:szCs w:val="22"/>
        </w:rPr>
      </w:pPr>
      <w:bookmarkStart w:id="90" w:name="_Toc55295425"/>
      <w:r w:rsidRPr="00A14CC7">
        <w:rPr>
          <w:sz w:val="22"/>
          <w:szCs w:val="22"/>
        </w:rPr>
        <w:t>Transport</w:t>
      </w:r>
      <w:bookmarkEnd w:id="90"/>
    </w:p>
    <w:p w14:paraId="0B4461FD" w14:textId="047338B0" w:rsidR="00B10D22" w:rsidRPr="00A14CC7" w:rsidRDefault="0073615C" w:rsidP="00CC23F8">
      <w:pPr>
        <w:ind w:left="0"/>
        <w:rPr>
          <w:rFonts w:ascii="Arial" w:hAnsi="Arial" w:cs="Arial"/>
          <w:sz w:val="20"/>
          <w:szCs w:val="20"/>
        </w:rPr>
      </w:pPr>
      <w:r w:rsidRPr="00A14CC7">
        <w:rPr>
          <w:rFonts w:ascii="Arial" w:hAnsi="Arial" w:cs="Arial"/>
          <w:sz w:val="20"/>
          <w:szCs w:val="20"/>
        </w:rPr>
        <w:t xml:space="preserve">Wykonawca odpowiada za ubezpieczenie wirnika generatora </w:t>
      </w:r>
      <w:r w:rsidR="00253775" w:rsidRPr="00A14CC7">
        <w:rPr>
          <w:rFonts w:ascii="Arial" w:hAnsi="Arial" w:cs="Arial"/>
          <w:sz w:val="20"/>
          <w:szCs w:val="20"/>
        </w:rPr>
        <w:t xml:space="preserve">od wszystkich szkód podczas załadunku, rozładunku i transportu (a w szczególności: z siedziby Zamawiającego, do siedziby Zamawiającego i rozładunku na miejscu). </w:t>
      </w:r>
      <w:r w:rsidR="00B10D22" w:rsidRPr="00A14CC7">
        <w:rPr>
          <w:rFonts w:ascii="Arial" w:hAnsi="Arial" w:cs="Arial"/>
          <w:sz w:val="20"/>
          <w:szCs w:val="20"/>
        </w:rPr>
        <w:t xml:space="preserve">Wykonawca będzie odpowiedzialny za uzyskanie wszystkich koniecznych zezwoleń do transportu </w:t>
      </w:r>
      <w:r w:rsidR="00B10D22" w:rsidRPr="00A14CC7">
        <w:rPr>
          <w:rFonts w:ascii="Arial" w:hAnsi="Arial" w:cs="Arial"/>
          <w:sz w:val="20"/>
          <w:szCs w:val="20"/>
        </w:rPr>
        <w:lastRenderedPageBreak/>
        <w:t>ciężkiego sprzętu oraz za określenie trasy przy uwzględnieniu istniejących mostów, ograniczeń wysokości, dostępnych nośności, łącznie z transportem kolejowym lub wodnym.</w:t>
      </w:r>
    </w:p>
    <w:p w14:paraId="596FDFA1" w14:textId="77777777" w:rsidR="00B10D22" w:rsidRPr="00A14CC7" w:rsidRDefault="00B10D22" w:rsidP="001F4497">
      <w:pPr>
        <w:pStyle w:val="Nagwek2"/>
        <w:tabs>
          <w:tab w:val="clear" w:pos="1134"/>
          <w:tab w:val="num" w:pos="709"/>
        </w:tabs>
        <w:rPr>
          <w:sz w:val="22"/>
          <w:szCs w:val="22"/>
        </w:rPr>
      </w:pPr>
      <w:bookmarkStart w:id="91" w:name="_Toc55295426"/>
      <w:r w:rsidRPr="00A14CC7">
        <w:rPr>
          <w:sz w:val="22"/>
          <w:szCs w:val="22"/>
        </w:rPr>
        <w:t>Rozładunek i transport na miejscu</w:t>
      </w:r>
      <w:bookmarkEnd w:id="91"/>
    </w:p>
    <w:p w14:paraId="33E31096"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Urządzenia dźwigowe i podnośnikowe wymagane do rozładunku, magazynowania i montażu dostarczy Wykonawca</w:t>
      </w:r>
      <w:r w:rsidR="00C75BB1" w:rsidRPr="00A14CC7">
        <w:rPr>
          <w:rFonts w:ascii="Arial" w:hAnsi="Arial" w:cs="Arial"/>
          <w:sz w:val="20"/>
          <w:szCs w:val="20"/>
        </w:rPr>
        <w:t xml:space="preserve"> za wyjątkiem suwnic</w:t>
      </w:r>
      <w:r w:rsidR="006F4656" w:rsidRPr="00A14CC7">
        <w:rPr>
          <w:rFonts w:ascii="Arial" w:hAnsi="Arial" w:cs="Arial"/>
          <w:sz w:val="20"/>
          <w:szCs w:val="20"/>
        </w:rPr>
        <w:t>y</w:t>
      </w:r>
      <w:r w:rsidR="00C75BB1" w:rsidRPr="00A14CC7">
        <w:rPr>
          <w:rFonts w:ascii="Arial" w:hAnsi="Arial" w:cs="Arial"/>
          <w:sz w:val="20"/>
          <w:szCs w:val="20"/>
        </w:rPr>
        <w:t xml:space="preserve"> </w:t>
      </w:r>
      <w:r w:rsidR="00363F5F" w:rsidRPr="00A14CC7">
        <w:rPr>
          <w:rFonts w:ascii="Arial" w:hAnsi="Arial" w:cs="Arial"/>
          <w:sz w:val="20"/>
          <w:szCs w:val="20"/>
        </w:rPr>
        <w:t xml:space="preserve">100t </w:t>
      </w:r>
      <w:r w:rsidR="00C75BB1" w:rsidRPr="00A14CC7">
        <w:rPr>
          <w:rFonts w:ascii="Arial" w:hAnsi="Arial" w:cs="Arial"/>
          <w:sz w:val="20"/>
          <w:szCs w:val="20"/>
        </w:rPr>
        <w:t>na maszynowni bloków</w:t>
      </w:r>
      <w:r w:rsidRPr="00A14CC7">
        <w:rPr>
          <w:rFonts w:ascii="Arial" w:hAnsi="Arial" w:cs="Arial"/>
          <w:sz w:val="20"/>
          <w:szCs w:val="20"/>
        </w:rPr>
        <w:t>.</w:t>
      </w:r>
    </w:p>
    <w:p w14:paraId="29000FF4" w14:textId="5658209F" w:rsidR="00B74E8D" w:rsidRPr="00A14CC7" w:rsidRDefault="009A7634" w:rsidP="00253775">
      <w:pPr>
        <w:ind w:left="0"/>
        <w:rPr>
          <w:rFonts w:ascii="Arial" w:hAnsi="Arial" w:cs="Arial"/>
          <w:sz w:val="20"/>
          <w:szCs w:val="20"/>
        </w:rPr>
      </w:pPr>
      <w:r w:rsidRPr="00A14CC7">
        <w:rPr>
          <w:rFonts w:ascii="Arial" w:hAnsi="Arial" w:cs="Arial"/>
          <w:sz w:val="20"/>
          <w:szCs w:val="20"/>
        </w:rPr>
        <w:t>Wykonawca odpowiada za straty wynikłe podczas rozładunku, załadunku i transportu wirnika</w:t>
      </w:r>
      <w:r w:rsidR="00437E13" w:rsidRPr="00A14CC7">
        <w:rPr>
          <w:rFonts w:ascii="Arial" w:hAnsi="Arial" w:cs="Arial"/>
          <w:sz w:val="20"/>
          <w:szCs w:val="20"/>
        </w:rPr>
        <w:t xml:space="preserve"> z i do siedziby Zamawiającego.</w:t>
      </w:r>
      <w:r w:rsidRPr="00A14CC7">
        <w:rPr>
          <w:rFonts w:ascii="Arial" w:hAnsi="Arial" w:cs="Arial"/>
          <w:sz w:val="20"/>
          <w:szCs w:val="20"/>
        </w:rPr>
        <w:t xml:space="preserve"> </w:t>
      </w:r>
    </w:p>
    <w:p w14:paraId="0270C5BB" w14:textId="77777777" w:rsidR="00B10D22" w:rsidRPr="00A14CC7" w:rsidRDefault="00B10D22" w:rsidP="00B223FA">
      <w:pPr>
        <w:pStyle w:val="Nagwek1"/>
        <w:tabs>
          <w:tab w:val="clear" w:pos="1134"/>
          <w:tab w:val="num" w:pos="709"/>
        </w:tabs>
        <w:rPr>
          <w:sz w:val="24"/>
          <w:szCs w:val="24"/>
        </w:rPr>
      </w:pPr>
      <w:bookmarkStart w:id="92" w:name="_Toc55295427"/>
      <w:r w:rsidRPr="00A14CC7">
        <w:rPr>
          <w:sz w:val="24"/>
          <w:szCs w:val="24"/>
        </w:rPr>
        <w:t>Montaż</w:t>
      </w:r>
      <w:bookmarkEnd w:id="92"/>
    </w:p>
    <w:p w14:paraId="3B5E525A" w14:textId="77777777" w:rsidR="00B10D22" w:rsidRPr="00A14CC7" w:rsidRDefault="00B10D22" w:rsidP="001F4497">
      <w:pPr>
        <w:pStyle w:val="Nagwek2"/>
        <w:tabs>
          <w:tab w:val="clear" w:pos="1134"/>
          <w:tab w:val="num" w:pos="709"/>
        </w:tabs>
        <w:rPr>
          <w:sz w:val="22"/>
          <w:szCs w:val="22"/>
        </w:rPr>
      </w:pPr>
      <w:bookmarkStart w:id="93" w:name="_Toc55295428"/>
      <w:r w:rsidRPr="00A14CC7">
        <w:rPr>
          <w:sz w:val="22"/>
          <w:szCs w:val="22"/>
        </w:rPr>
        <w:t>Instalacja na miejscu</w:t>
      </w:r>
      <w:bookmarkEnd w:id="93"/>
    </w:p>
    <w:p w14:paraId="2C8A221D"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 xml:space="preserve">Wykonawca jest odpowiedzialny za zapewnienie bezpośredniego nadzoru nad prowadzonymi przez siebie pracami. Nadzór ten musi mieć odpowiednie kwalifikacje do zarządzania i organizowania i prowadzenia prac </w:t>
      </w:r>
      <w:r w:rsidR="00DE16BB" w:rsidRPr="00A14CC7">
        <w:rPr>
          <w:rFonts w:ascii="Arial" w:hAnsi="Arial" w:cs="Arial"/>
          <w:sz w:val="20"/>
          <w:szCs w:val="20"/>
        </w:rPr>
        <w:br/>
      </w:r>
      <w:r w:rsidRPr="00A14CC7">
        <w:rPr>
          <w:rFonts w:ascii="Arial" w:hAnsi="Arial" w:cs="Arial"/>
          <w:sz w:val="20"/>
          <w:szCs w:val="20"/>
        </w:rPr>
        <w:t>w rozumieniu Instrukcji Organizacji Bezpiecznej Pracy.</w:t>
      </w:r>
    </w:p>
    <w:p w14:paraId="4A4B6DBA"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Wykonawca jest zobowiązany wskazać imiennie osobę lub osoby, realizujące u Wykonawcy zadania służby BHP oraz wskazać osoby do wykonywania zadań koordynatora sprawującego nadzór nad bezpieczeństwem i higieną pracy zgodnie z artykułem 208 Kodeksu Pracy.</w:t>
      </w:r>
    </w:p>
    <w:p w14:paraId="4ABD6571"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Zespoły pracowników wyznaczone do wykonania prac muszą mieć odpowiednie kwalifikacje i umiejętności zawodowe do ich wykonania.</w:t>
      </w:r>
    </w:p>
    <w:p w14:paraId="5EE976F7" w14:textId="77777777" w:rsidR="00B10D22" w:rsidRPr="00A14CC7" w:rsidRDefault="00C75BB1" w:rsidP="00CC23F8">
      <w:pPr>
        <w:ind w:left="0"/>
        <w:rPr>
          <w:rFonts w:ascii="Arial" w:hAnsi="Arial" w:cs="Arial"/>
          <w:sz w:val="20"/>
          <w:szCs w:val="20"/>
        </w:rPr>
      </w:pPr>
      <w:r w:rsidRPr="00A14CC7">
        <w:rPr>
          <w:rFonts w:ascii="Arial" w:hAnsi="Arial" w:cs="Arial"/>
          <w:sz w:val="20"/>
          <w:szCs w:val="20"/>
        </w:rPr>
        <w:t>Osoby</w:t>
      </w:r>
      <w:r w:rsidR="00B10D22" w:rsidRPr="00A14CC7">
        <w:rPr>
          <w:rFonts w:ascii="Arial" w:hAnsi="Arial" w:cs="Arial"/>
          <w:sz w:val="20"/>
          <w:szCs w:val="20"/>
        </w:rPr>
        <w:t xml:space="preserve"> wyznaczone do wykonywania prac na urządzeniach i instalacjach energetycznych powinny być </w:t>
      </w:r>
      <w:r w:rsidR="00F5596B" w:rsidRPr="00A14CC7">
        <w:rPr>
          <w:rFonts w:ascii="Arial" w:hAnsi="Arial" w:cs="Arial"/>
          <w:sz w:val="20"/>
          <w:szCs w:val="20"/>
        </w:rPr>
        <w:t>osobami uprawnionymi i upoważnionymi</w:t>
      </w:r>
      <w:r w:rsidR="00B10D22" w:rsidRPr="00A14CC7">
        <w:rPr>
          <w:rFonts w:ascii="Arial" w:hAnsi="Arial" w:cs="Arial"/>
          <w:sz w:val="20"/>
          <w:szCs w:val="20"/>
        </w:rPr>
        <w:t>.</w:t>
      </w:r>
    </w:p>
    <w:p w14:paraId="3D85D68B" w14:textId="77777777" w:rsidR="00B10D22" w:rsidRPr="00A14CC7" w:rsidRDefault="00B10D22" w:rsidP="00CC23F8">
      <w:pPr>
        <w:ind w:left="0"/>
        <w:rPr>
          <w:rFonts w:ascii="Arial" w:hAnsi="Arial" w:cs="Arial"/>
          <w:sz w:val="20"/>
          <w:szCs w:val="20"/>
        </w:rPr>
      </w:pPr>
      <w:r w:rsidRPr="00A14CC7">
        <w:rPr>
          <w:rFonts w:ascii="Arial" w:hAnsi="Arial" w:cs="Arial"/>
          <w:sz w:val="20"/>
          <w:szCs w:val="20"/>
        </w:rPr>
        <w:t>Wykonawca jest odpowiedzialny za wszelkie pogorszenie stanu urządzeń lub instalacji, jakie mogą się zdarzyć.</w:t>
      </w:r>
    </w:p>
    <w:p w14:paraId="52847327" w14:textId="77777777" w:rsidR="00B10D22" w:rsidRPr="00A14CC7" w:rsidRDefault="00B10D22" w:rsidP="001F4497">
      <w:pPr>
        <w:pStyle w:val="Nagwek2"/>
        <w:tabs>
          <w:tab w:val="clear" w:pos="1134"/>
          <w:tab w:val="num" w:pos="709"/>
        </w:tabs>
        <w:rPr>
          <w:sz w:val="22"/>
          <w:szCs w:val="22"/>
        </w:rPr>
      </w:pPr>
      <w:bookmarkStart w:id="94" w:name="_Toc55295429"/>
      <w:r w:rsidRPr="00A14CC7">
        <w:rPr>
          <w:sz w:val="22"/>
          <w:szCs w:val="22"/>
        </w:rPr>
        <w:t>Rusztowania</w:t>
      </w:r>
      <w:bookmarkEnd w:id="94"/>
    </w:p>
    <w:p w14:paraId="3E428525" w14:textId="77777777" w:rsidR="0074091E" w:rsidRPr="00A14CC7" w:rsidRDefault="00B36705" w:rsidP="00CC23F8">
      <w:pPr>
        <w:ind w:left="0"/>
        <w:rPr>
          <w:rFonts w:ascii="Arial" w:hAnsi="Arial" w:cs="Arial"/>
          <w:sz w:val="20"/>
          <w:szCs w:val="20"/>
        </w:rPr>
      </w:pPr>
      <w:r w:rsidRPr="00A14CC7">
        <w:rPr>
          <w:rFonts w:ascii="Arial" w:hAnsi="Arial" w:cs="Arial"/>
          <w:sz w:val="20"/>
          <w:szCs w:val="20"/>
        </w:rPr>
        <w:t xml:space="preserve">Rusztowania muszą być wykonywane zgodnie z zasadami obowiązującymi </w:t>
      </w:r>
      <w:r w:rsidR="007F1CCB" w:rsidRPr="00A14CC7">
        <w:rPr>
          <w:rFonts w:ascii="Arial" w:hAnsi="Arial" w:cs="Arial"/>
          <w:sz w:val="20"/>
          <w:szCs w:val="20"/>
        </w:rPr>
        <w:t>u Zamawiającego</w:t>
      </w:r>
      <w:r w:rsidRPr="00A14CC7">
        <w:rPr>
          <w:rFonts w:ascii="Arial" w:hAnsi="Arial" w:cs="Arial"/>
          <w:sz w:val="20"/>
          <w:szCs w:val="20"/>
        </w:rPr>
        <w:t xml:space="preserve">. </w:t>
      </w:r>
    </w:p>
    <w:p w14:paraId="18FABE73" w14:textId="77777777" w:rsidR="0074091E" w:rsidRPr="00A14CC7" w:rsidRDefault="0074091E" w:rsidP="00B223FA">
      <w:pPr>
        <w:pStyle w:val="Nagwek1"/>
        <w:tabs>
          <w:tab w:val="clear" w:pos="1134"/>
          <w:tab w:val="num" w:pos="709"/>
        </w:tabs>
        <w:rPr>
          <w:sz w:val="24"/>
          <w:szCs w:val="24"/>
        </w:rPr>
      </w:pPr>
      <w:bookmarkStart w:id="95" w:name="_Toc55295430"/>
      <w:r w:rsidRPr="00A14CC7">
        <w:rPr>
          <w:sz w:val="24"/>
          <w:szCs w:val="24"/>
        </w:rPr>
        <w:t>Kontrole i próby</w:t>
      </w:r>
      <w:bookmarkEnd w:id="95"/>
    </w:p>
    <w:p w14:paraId="66690BBB" w14:textId="77777777" w:rsidR="0074091E" w:rsidRPr="00A14CC7" w:rsidRDefault="0074091E" w:rsidP="001F4497">
      <w:pPr>
        <w:pStyle w:val="Nagwek2"/>
        <w:tabs>
          <w:tab w:val="clear" w:pos="1134"/>
          <w:tab w:val="num" w:pos="709"/>
        </w:tabs>
        <w:rPr>
          <w:sz w:val="22"/>
          <w:szCs w:val="22"/>
        </w:rPr>
      </w:pPr>
      <w:bookmarkStart w:id="96" w:name="_Toc55295431"/>
      <w:r w:rsidRPr="00A14CC7">
        <w:rPr>
          <w:sz w:val="22"/>
          <w:szCs w:val="22"/>
        </w:rPr>
        <w:t>Plan kontroli</w:t>
      </w:r>
      <w:bookmarkEnd w:id="96"/>
    </w:p>
    <w:p w14:paraId="66F3E97C"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Za kontrole podczas procesu produkcji i prefabrykacji jest odpowiedzialny Wykonawca, który określa je po to, aby zagwarantować jakość produkcji oraz zgodność w swoim zakresie dostawy z polskimi i europejskimi przepisami. Kontrola produkcji i montażu jest zastosowaniem systemu zarządzania jakością i jest udokumentowana. </w:t>
      </w:r>
    </w:p>
    <w:p w14:paraId="3651311C"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Przed rozpoczęciem produkcji, Wykonawca przedkłada </w:t>
      </w:r>
      <w:r w:rsidR="00F5596B" w:rsidRPr="00A14CC7">
        <w:rPr>
          <w:rFonts w:ascii="Arial" w:hAnsi="Arial" w:cs="Arial"/>
          <w:sz w:val="20"/>
          <w:szCs w:val="20"/>
        </w:rPr>
        <w:t xml:space="preserve">Zamawiającemu lub jego przedstawicielowi </w:t>
      </w:r>
      <w:r w:rsidRPr="00A14CC7">
        <w:rPr>
          <w:rFonts w:ascii="Arial" w:hAnsi="Arial" w:cs="Arial"/>
          <w:sz w:val="20"/>
          <w:szCs w:val="20"/>
        </w:rPr>
        <w:t>oraz jednostce kontrolującej dobrze udokument</w:t>
      </w:r>
      <w:r w:rsidR="0003067A" w:rsidRPr="00A14CC7">
        <w:rPr>
          <w:rFonts w:ascii="Arial" w:hAnsi="Arial" w:cs="Arial"/>
          <w:sz w:val="20"/>
          <w:szCs w:val="20"/>
        </w:rPr>
        <w:t>owaną propozycję planu kontroli.</w:t>
      </w:r>
    </w:p>
    <w:p w14:paraId="63D5CAB3"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Przed rozpoczęciem prac organizowane jest spotkanie przed-kontrolne pomiędzy Wykonawcą, </w:t>
      </w:r>
      <w:r w:rsidR="00F5596B" w:rsidRPr="00A14CC7">
        <w:rPr>
          <w:rFonts w:ascii="Arial" w:hAnsi="Arial" w:cs="Arial"/>
          <w:sz w:val="20"/>
          <w:szCs w:val="20"/>
        </w:rPr>
        <w:t xml:space="preserve">Zamawiającym </w:t>
      </w:r>
      <w:r w:rsidRPr="00A14CC7">
        <w:rPr>
          <w:rFonts w:ascii="Arial" w:hAnsi="Arial" w:cs="Arial"/>
          <w:sz w:val="20"/>
          <w:szCs w:val="20"/>
        </w:rPr>
        <w:t>lub jego przedstawicielem oraz jednostką kontrolującą w celu uzgodnienia planu kontroli i szczegółów procesu produkcji.</w:t>
      </w:r>
    </w:p>
    <w:p w14:paraId="1BCE1277"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Wykonawca dostarcza </w:t>
      </w:r>
      <w:r w:rsidR="00F5596B" w:rsidRPr="00A14CC7">
        <w:rPr>
          <w:rFonts w:ascii="Arial" w:hAnsi="Arial" w:cs="Arial"/>
          <w:sz w:val="20"/>
          <w:szCs w:val="20"/>
        </w:rPr>
        <w:t>Zamawiającemu lub jego przedstawicielowi</w:t>
      </w:r>
      <w:r w:rsidRPr="00A14CC7">
        <w:rPr>
          <w:rFonts w:ascii="Arial" w:hAnsi="Arial" w:cs="Arial"/>
          <w:sz w:val="20"/>
          <w:szCs w:val="20"/>
        </w:rPr>
        <w:t xml:space="preserve"> wyniki istotnych kontroli i prób razem </w:t>
      </w:r>
      <w:r w:rsidR="00DC204A" w:rsidRPr="00A14CC7">
        <w:rPr>
          <w:rFonts w:ascii="Arial" w:hAnsi="Arial" w:cs="Arial"/>
          <w:sz w:val="20"/>
          <w:szCs w:val="20"/>
        </w:rPr>
        <w:br/>
      </w:r>
      <w:r w:rsidRPr="00A14CC7">
        <w:rPr>
          <w:rFonts w:ascii="Arial" w:hAnsi="Arial" w:cs="Arial"/>
          <w:sz w:val="20"/>
          <w:szCs w:val="20"/>
        </w:rPr>
        <w:t xml:space="preserve">z dokumentami wydanymi przez organ kontroli stanowiące sprawozdanie z działań kontrolnych i stwierdzające, że wyniki kontroli/prób są pozytywne. Wykonawca informuje z wyprzedzeniem </w:t>
      </w:r>
      <w:r w:rsidR="0003067A" w:rsidRPr="00A14CC7">
        <w:rPr>
          <w:rFonts w:ascii="Arial" w:hAnsi="Arial" w:cs="Arial"/>
          <w:sz w:val="20"/>
          <w:szCs w:val="20"/>
        </w:rPr>
        <w:t xml:space="preserve">Zamawiającego lub jego przedstawiciela </w:t>
      </w:r>
      <w:r w:rsidRPr="00A14CC7">
        <w:rPr>
          <w:rFonts w:ascii="Arial" w:hAnsi="Arial" w:cs="Arial"/>
          <w:sz w:val="20"/>
          <w:szCs w:val="20"/>
        </w:rPr>
        <w:t>o ter</w:t>
      </w:r>
      <w:r w:rsidR="003C3490" w:rsidRPr="00A14CC7">
        <w:rPr>
          <w:rFonts w:ascii="Arial" w:hAnsi="Arial" w:cs="Arial"/>
          <w:sz w:val="20"/>
          <w:szCs w:val="20"/>
        </w:rPr>
        <w:t xml:space="preserve">minie prób, które są wymienione </w:t>
      </w:r>
      <w:r w:rsidRPr="00A14CC7">
        <w:rPr>
          <w:rFonts w:ascii="Arial" w:hAnsi="Arial" w:cs="Arial"/>
          <w:sz w:val="20"/>
          <w:szCs w:val="20"/>
        </w:rPr>
        <w:t xml:space="preserve">jako "punkty zaświadczeń" tak, że </w:t>
      </w:r>
      <w:r w:rsidR="00F5596B" w:rsidRPr="00A14CC7">
        <w:rPr>
          <w:rFonts w:ascii="Arial" w:hAnsi="Arial" w:cs="Arial"/>
          <w:sz w:val="20"/>
          <w:szCs w:val="20"/>
        </w:rPr>
        <w:t xml:space="preserve">Zamawiający lub jego przedstawiciel </w:t>
      </w:r>
      <w:r w:rsidRPr="00A14CC7">
        <w:rPr>
          <w:rFonts w:ascii="Arial" w:hAnsi="Arial" w:cs="Arial"/>
          <w:sz w:val="20"/>
          <w:szCs w:val="20"/>
        </w:rPr>
        <w:t xml:space="preserve">może zdecydować czy będzie obecny podczas próby. </w:t>
      </w:r>
    </w:p>
    <w:p w14:paraId="4BA7261D"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Sprawozdania z prób dostarczane są </w:t>
      </w:r>
      <w:r w:rsidR="00F5596B" w:rsidRPr="00A14CC7">
        <w:rPr>
          <w:rFonts w:ascii="Arial" w:hAnsi="Arial" w:cs="Arial"/>
          <w:sz w:val="20"/>
          <w:szCs w:val="20"/>
        </w:rPr>
        <w:t>Zamawiającemu lub jego przedstawicielowi</w:t>
      </w:r>
      <w:r w:rsidRPr="00A14CC7">
        <w:rPr>
          <w:rFonts w:ascii="Arial" w:hAnsi="Arial" w:cs="Arial"/>
          <w:sz w:val="20"/>
          <w:szCs w:val="20"/>
        </w:rPr>
        <w:t xml:space="preserve">, a Wykonawca umieszcza je </w:t>
      </w:r>
      <w:r w:rsidR="00DC204A" w:rsidRPr="00A14CC7">
        <w:rPr>
          <w:rFonts w:ascii="Arial" w:hAnsi="Arial" w:cs="Arial"/>
          <w:sz w:val="20"/>
          <w:szCs w:val="20"/>
        </w:rPr>
        <w:br/>
      </w:r>
      <w:r w:rsidRPr="00A14CC7">
        <w:rPr>
          <w:rFonts w:ascii="Arial" w:hAnsi="Arial" w:cs="Arial"/>
          <w:sz w:val="20"/>
          <w:szCs w:val="20"/>
        </w:rPr>
        <w:t>w Dokumentacji producenta.</w:t>
      </w:r>
    </w:p>
    <w:p w14:paraId="666DF9EE" w14:textId="77777777" w:rsidR="00E32D2F" w:rsidRPr="00A14CC7" w:rsidRDefault="00E32D2F" w:rsidP="00CC23F8">
      <w:pPr>
        <w:ind w:left="0"/>
        <w:rPr>
          <w:rFonts w:ascii="Arial" w:hAnsi="Arial" w:cs="Arial"/>
          <w:sz w:val="20"/>
          <w:szCs w:val="20"/>
        </w:rPr>
      </w:pPr>
      <w:r w:rsidRPr="00A14CC7">
        <w:rPr>
          <w:rFonts w:ascii="Arial" w:hAnsi="Arial" w:cs="Arial"/>
          <w:sz w:val="20"/>
          <w:szCs w:val="20"/>
        </w:rPr>
        <w:lastRenderedPageBreak/>
        <w:t>Obowiązującym językiem w kontaktach pomiędzy Zamawiającym i Wykonawcą będzie język polski.</w:t>
      </w:r>
    </w:p>
    <w:p w14:paraId="2419FFAC" w14:textId="77777777" w:rsidR="0074091E" w:rsidRPr="00A14CC7" w:rsidRDefault="0074091E" w:rsidP="001F4497">
      <w:pPr>
        <w:pStyle w:val="Nagwek2"/>
        <w:tabs>
          <w:tab w:val="clear" w:pos="1134"/>
          <w:tab w:val="num" w:pos="709"/>
        </w:tabs>
        <w:rPr>
          <w:sz w:val="22"/>
          <w:szCs w:val="22"/>
        </w:rPr>
      </w:pPr>
      <w:bookmarkStart w:id="97" w:name="_Toc55295432"/>
      <w:r w:rsidRPr="00A14CC7">
        <w:rPr>
          <w:sz w:val="22"/>
          <w:szCs w:val="22"/>
        </w:rPr>
        <w:t>Kontrola</w:t>
      </w:r>
      <w:bookmarkEnd w:id="97"/>
    </w:p>
    <w:p w14:paraId="147225A8" w14:textId="77777777" w:rsidR="00016B99" w:rsidRPr="00A14CC7" w:rsidRDefault="00016B99" w:rsidP="00CC23F8">
      <w:pPr>
        <w:ind w:left="0"/>
        <w:rPr>
          <w:rFonts w:ascii="Arial" w:hAnsi="Arial" w:cs="Arial"/>
          <w:sz w:val="20"/>
          <w:szCs w:val="20"/>
        </w:rPr>
      </w:pPr>
      <w:r w:rsidRPr="00A14CC7">
        <w:rPr>
          <w:rFonts w:ascii="Arial" w:hAnsi="Arial" w:cs="Arial"/>
          <w:sz w:val="20"/>
          <w:szCs w:val="20"/>
        </w:rPr>
        <w:t>Główne punkty kontroli:</w:t>
      </w:r>
    </w:p>
    <w:p w14:paraId="7A1B4C09" w14:textId="77777777" w:rsidR="0074091E" w:rsidRPr="00A14CC7" w:rsidRDefault="0074091E" w:rsidP="00AC764A">
      <w:pPr>
        <w:pStyle w:val="Nagwek3"/>
        <w:numPr>
          <w:ilvl w:val="0"/>
          <w:numId w:val="29"/>
        </w:numPr>
        <w:tabs>
          <w:tab w:val="left" w:pos="0"/>
        </w:tabs>
        <w:rPr>
          <w:b w:val="0"/>
          <w:sz w:val="20"/>
          <w:szCs w:val="20"/>
        </w:rPr>
      </w:pPr>
      <w:r w:rsidRPr="00A14CC7">
        <w:rPr>
          <w:b w:val="0"/>
          <w:sz w:val="20"/>
          <w:szCs w:val="20"/>
        </w:rPr>
        <w:t>Kontrola przed prefabrykacją</w:t>
      </w:r>
    </w:p>
    <w:p w14:paraId="0440E358" w14:textId="77777777" w:rsidR="0074091E" w:rsidRPr="00A14CC7" w:rsidRDefault="0074091E" w:rsidP="00AC764A">
      <w:pPr>
        <w:pStyle w:val="Nagwek3"/>
        <w:numPr>
          <w:ilvl w:val="0"/>
          <w:numId w:val="29"/>
        </w:numPr>
        <w:tabs>
          <w:tab w:val="left" w:pos="0"/>
          <w:tab w:val="num" w:pos="10494"/>
        </w:tabs>
        <w:rPr>
          <w:b w:val="0"/>
          <w:sz w:val="20"/>
          <w:szCs w:val="20"/>
        </w:rPr>
      </w:pPr>
      <w:r w:rsidRPr="00A14CC7">
        <w:rPr>
          <w:b w:val="0"/>
          <w:sz w:val="20"/>
          <w:szCs w:val="20"/>
        </w:rPr>
        <w:t>Kontrola podczas prefabrykacji</w:t>
      </w:r>
    </w:p>
    <w:p w14:paraId="485E5400" w14:textId="77777777" w:rsidR="0074091E" w:rsidRPr="00A14CC7" w:rsidRDefault="0074091E" w:rsidP="00AC764A">
      <w:pPr>
        <w:pStyle w:val="Nagwek3"/>
        <w:numPr>
          <w:ilvl w:val="0"/>
          <w:numId w:val="29"/>
        </w:numPr>
        <w:tabs>
          <w:tab w:val="left" w:pos="0"/>
          <w:tab w:val="num" w:pos="10494"/>
        </w:tabs>
        <w:rPr>
          <w:b w:val="0"/>
          <w:sz w:val="20"/>
          <w:szCs w:val="20"/>
        </w:rPr>
      </w:pPr>
      <w:r w:rsidRPr="00A14CC7">
        <w:rPr>
          <w:b w:val="0"/>
          <w:sz w:val="20"/>
          <w:szCs w:val="20"/>
        </w:rPr>
        <w:t>Kontrola końcowa</w:t>
      </w:r>
      <w:r w:rsidR="00D35E47" w:rsidRPr="00A14CC7">
        <w:rPr>
          <w:b w:val="0"/>
          <w:sz w:val="20"/>
          <w:szCs w:val="20"/>
        </w:rPr>
        <w:t xml:space="preserve"> u Wykonawcy</w:t>
      </w:r>
    </w:p>
    <w:p w14:paraId="65C96435" w14:textId="77777777" w:rsidR="0074091E" w:rsidRPr="00A14CC7" w:rsidRDefault="0074091E" w:rsidP="00AC764A">
      <w:pPr>
        <w:pStyle w:val="Nagwek3"/>
        <w:numPr>
          <w:ilvl w:val="0"/>
          <w:numId w:val="29"/>
        </w:numPr>
        <w:tabs>
          <w:tab w:val="left" w:pos="0"/>
          <w:tab w:val="num" w:pos="10494"/>
        </w:tabs>
        <w:rPr>
          <w:b w:val="0"/>
          <w:sz w:val="20"/>
          <w:szCs w:val="20"/>
        </w:rPr>
      </w:pPr>
      <w:r w:rsidRPr="00A14CC7">
        <w:rPr>
          <w:b w:val="0"/>
          <w:sz w:val="20"/>
          <w:szCs w:val="20"/>
        </w:rPr>
        <w:t xml:space="preserve">Kontrola po montażu na </w:t>
      </w:r>
      <w:r w:rsidR="00D35E47" w:rsidRPr="00A14CC7">
        <w:rPr>
          <w:b w:val="0"/>
          <w:sz w:val="20"/>
          <w:szCs w:val="20"/>
        </w:rPr>
        <w:t>stanowisku pracy</w:t>
      </w:r>
    </w:p>
    <w:p w14:paraId="7A1627C8" w14:textId="77777777" w:rsidR="0074091E" w:rsidRPr="00A14CC7" w:rsidRDefault="0074091E" w:rsidP="00AC764A">
      <w:pPr>
        <w:pStyle w:val="Nagwek3"/>
        <w:numPr>
          <w:ilvl w:val="0"/>
          <w:numId w:val="29"/>
        </w:numPr>
        <w:tabs>
          <w:tab w:val="left" w:pos="0"/>
          <w:tab w:val="num" w:pos="10494"/>
        </w:tabs>
        <w:rPr>
          <w:b w:val="0"/>
          <w:sz w:val="20"/>
          <w:szCs w:val="20"/>
        </w:rPr>
      </w:pPr>
      <w:r w:rsidRPr="00A14CC7">
        <w:rPr>
          <w:b w:val="0"/>
          <w:sz w:val="20"/>
          <w:szCs w:val="20"/>
        </w:rPr>
        <w:t>Próby funkcjonalne</w:t>
      </w:r>
    </w:p>
    <w:p w14:paraId="3F011E64"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Po montażu </w:t>
      </w:r>
      <w:r w:rsidR="000063D6" w:rsidRPr="00A14CC7">
        <w:rPr>
          <w:rFonts w:ascii="Arial" w:hAnsi="Arial" w:cs="Arial"/>
          <w:sz w:val="20"/>
          <w:szCs w:val="20"/>
        </w:rPr>
        <w:t>wirnika</w:t>
      </w:r>
      <w:r w:rsidRPr="00A14CC7">
        <w:rPr>
          <w:rFonts w:ascii="Arial" w:hAnsi="Arial" w:cs="Arial"/>
          <w:sz w:val="20"/>
          <w:szCs w:val="20"/>
        </w:rPr>
        <w:t xml:space="preserve"> nastąpią działania związane z rozruchem i przekazaniem do eksploatacji zgodnie </w:t>
      </w:r>
      <w:r w:rsidR="00DC204A" w:rsidRPr="00A14CC7">
        <w:rPr>
          <w:rFonts w:ascii="Arial" w:hAnsi="Arial" w:cs="Arial"/>
          <w:sz w:val="20"/>
          <w:szCs w:val="20"/>
        </w:rPr>
        <w:br/>
      </w:r>
      <w:r w:rsidRPr="00A14CC7">
        <w:rPr>
          <w:rFonts w:ascii="Arial" w:hAnsi="Arial" w:cs="Arial"/>
          <w:sz w:val="20"/>
          <w:szCs w:val="20"/>
        </w:rPr>
        <w:t xml:space="preserve">z programem prób ustanowionym przez Wykonawcę i przedłożonym do akceptacji </w:t>
      </w:r>
      <w:r w:rsidR="00F5596B" w:rsidRPr="00A14CC7">
        <w:rPr>
          <w:rFonts w:ascii="Arial" w:hAnsi="Arial" w:cs="Arial"/>
          <w:sz w:val="20"/>
          <w:szCs w:val="20"/>
        </w:rPr>
        <w:t>Zamawiającemu lub jego przedstawicielowi</w:t>
      </w:r>
      <w:r w:rsidRPr="00A14CC7">
        <w:rPr>
          <w:rFonts w:ascii="Arial" w:hAnsi="Arial" w:cs="Arial"/>
          <w:sz w:val="20"/>
          <w:szCs w:val="20"/>
        </w:rPr>
        <w:t>.</w:t>
      </w:r>
    </w:p>
    <w:p w14:paraId="28F7AA30" w14:textId="77777777" w:rsidR="0074091E" w:rsidRPr="00A14CC7" w:rsidRDefault="0074091E" w:rsidP="001F4497">
      <w:pPr>
        <w:pStyle w:val="Nagwek3"/>
        <w:tabs>
          <w:tab w:val="clear" w:pos="1134"/>
          <w:tab w:val="num" w:pos="851"/>
        </w:tabs>
        <w:ind w:left="709" w:hanging="709"/>
      </w:pPr>
      <w:r w:rsidRPr="00A14CC7">
        <w:t>Próby gwarancyjne</w:t>
      </w:r>
    </w:p>
    <w:p w14:paraId="4048AE55"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Wykonawca, w okresie prac projektowych, zaproponuje </w:t>
      </w:r>
      <w:r w:rsidR="00F5596B" w:rsidRPr="00A14CC7">
        <w:rPr>
          <w:rFonts w:ascii="Arial" w:hAnsi="Arial" w:cs="Arial"/>
          <w:sz w:val="20"/>
          <w:szCs w:val="20"/>
        </w:rPr>
        <w:t xml:space="preserve">Zamawiającemu lub jego przedstawicielowi </w:t>
      </w:r>
      <w:r w:rsidRPr="00A14CC7">
        <w:rPr>
          <w:rFonts w:ascii="Arial" w:hAnsi="Arial" w:cs="Arial"/>
          <w:sz w:val="20"/>
          <w:szCs w:val="20"/>
        </w:rPr>
        <w:t>pro</w:t>
      </w:r>
      <w:r w:rsidR="00F5596B" w:rsidRPr="00A14CC7">
        <w:rPr>
          <w:rFonts w:ascii="Arial" w:hAnsi="Arial" w:cs="Arial"/>
          <w:sz w:val="20"/>
          <w:szCs w:val="20"/>
        </w:rPr>
        <w:t>gram</w:t>
      </w:r>
      <w:r w:rsidRPr="00A14CC7">
        <w:rPr>
          <w:rFonts w:ascii="Arial" w:hAnsi="Arial" w:cs="Arial"/>
          <w:sz w:val="20"/>
          <w:szCs w:val="20"/>
        </w:rPr>
        <w:t xml:space="preserve"> prób gwarancyjnych. Obejmuje on zestawienie wymaganych prób i punktów kontrolnych dla udowodnienia w czasie przekazywania do eksploatacji i prób gwarancyjnych, że </w:t>
      </w:r>
      <w:r w:rsidR="00C35C54" w:rsidRPr="00A14CC7">
        <w:rPr>
          <w:rFonts w:ascii="Arial" w:hAnsi="Arial" w:cs="Arial"/>
          <w:sz w:val="20"/>
          <w:szCs w:val="20"/>
        </w:rPr>
        <w:t>wirnik</w:t>
      </w:r>
      <w:r w:rsidRPr="00A14CC7">
        <w:rPr>
          <w:rFonts w:ascii="Arial" w:hAnsi="Arial" w:cs="Arial"/>
          <w:sz w:val="20"/>
          <w:szCs w:val="20"/>
        </w:rPr>
        <w:t xml:space="preserve"> spełnia parametry gwarancyjne i funkcjonalne.</w:t>
      </w:r>
    </w:p>
    <w:p w14:paraId="3F54C3E0"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 xml:space="preserve">Zarówno Wykonawca jak i </w:t>
      </w:r>
      <w:r w:rsidR="00F5596B" w:rsidRPr="00A14CC7">
        <w:rPr>
          <w:rFonts w:ascii="Arial" w:hAnsi="Arial" w:cs="Arial"/>
          <w:sz w:val="20"/>
          <w:szCs w:val="20"/>
        </w:rPr>
        <w:t xml:space="preserve">Zamawiającemu lub jego przedstawiciel </w:t>
      </w:r>
      <w:r w:rsidRPr="00A14CC7">
        <w:rPr>
          <w:rFonts w:ascii="Arial" w:hAnsi="Arial" w:cs="Arial"/>
          <w:sz w:val="20"/>
          <w:szCs w:val="20"/>
        </w:rPr>
        <w:t>przeanalizują i uzgodnią ten pro</w:t>
      </w:r>
      <w:r w:rsidR="00F5596B" w:rsidRPr="00A14CC7">
        <w:rPr>
          <w:rFonts w:ascii="Arial" w:hAnsi="Arial" w:cs="Arial"/>
          <w:sz w:val="20"/>
          <w:szCs w:val="20"/>
        </w:rPr>
        <w:t>gram</w:t>
      </w:r>
      <w:r w:rsidRPr="00A14CC7">
        <w:rPr>
          <w:rFonts w:ascii="Arial" w:hAnsi="Arial" w:cs="Arial"/>
          <w:sz w:val="20"/>
          <w:szCs w:val="20"/>
        </w:rPr>
        <w:t>.</w:t>
      </w:r>
    </w:p>
    <w:p w14:paraId="31EB4FC7" w14:textId="77777777" w:rsidR="00A249D3" w:rsidRPr="00A14CC7" w:rsidRDefault="00A249D3" w:rsidP="00A249D3">
      <w:pPr>
        <w:ind w:left="0"/>
        <w:rPr>
          <w:rFonts w:ascii="Arial" w:hAnsi="Arial" w:cs="Arial"/>
          <w:sz w:val="20"/>
          <w:szCs w:val="20"/>
        </w:rPr>
      </w:pPr>
      <w:r w:rsidRPr="00A14CC7">
        <w:rPr>
          <w:rFonts w:ascii="Arial" w:hAnsi="Arial" w:cs="Arial"/>
          <w:sz w:val="20"/>
          <w:szCs w:val="20"/>
        </w:rPr>
        <w:t>Próby gwarancyjne mogą być nadzorowane przez Jednostkę Kontrolną wyznaczoną przez Zamawiającego.</w:t>
      </w:r>
    </w:p>
    <w:p w14:paraId="2B60523F" w14:textId="77777777" w:rsidR="0074091E" w:rsidRPr="00A14CC7" w:rsidRDefault="0074091E" w:rsidP="00CC23F8">
      <w:pPr>
        <w:ind w:left="0"/>
        <w:rPr>
          <w:rFonts w:ascii="Arial" w:hAnsi="Arial" w:cs="Arial"/>
          <w:sz w:val="20"/>
          <w:szCs w:val="20"/>
        </w:rPr>
      </w:pPr>
      <w:r w:rsidRPr="00A14CC7">
        <w:rPr>
          <w:rFonts w:ascii="Arial" w:hAnsi="Arial" w:cs="Arial"/>
          <w:sz w:val="20"/>
          <w:szCs w:val="20"/>
        </w:rPr>
        <w:t>Próby takie mają na celu sprawdzenie, czy gwarantowane parametry pacy określone w umowie są dotrzymane.</w:t>
      </w:r>
    </w:p>
    <w:p w14:paraId="29400345" w14:textId="77777777" w:rsidR="009B7F47" w:rsidRPr="00A14CC7" w:rsidRDefault="00A249D3" w:rsidP="00CC23F8">
      <w:pPr>
        <w:spacing w:after="0"/>
        <w:ind w:left="0"/>
        <w:rPr>
          <w:rFonts w:ascii="Arial" w:hAnsi="Arial" w:cs="Arial"/>
          <w:sz w:val="20"/>
          <w:szCs w:val="20"/>
        </w:rPr>
      </w:pPr>
      <w:r w:rsidRPr="00A14CC7">
        <w:rPr>
          <w:rFonts w:ascii="Arial" w:hAnsi="Arial" w:cs="Arial"/>
          <w:sz w:val="20"/>
          <w:szCs w:val="20"/>
        </w:rPr>
        <w:t>Końcowe p</w:t>
      </w:r>
      <w:r w:rsidR="009B7F47" w:rsidRPr="00A14CC7">
        <w:rPr>
          <w:rFonts w:ascii="Arial" w:hAnsi="Arial" w:cs="Arial"/>
          <w:sz w:val="20"/>
          <w:szCs w:val="20"/>
        </w:rPr>
        <w:t>róby gwarancyjne będą przebiegały w 2 etapach:</w:t>
      </w:r>
    </w:p>
    <w:p w14:paraId="17CA3361" w14:textId="77777777" w:rsidR="009B7F47" w:rsidRPr="00A14CC7" w:rsidRDefault="009B7F47" w:rsidP="00CC23F8">
      <w:pPr>
        <w:pStyle w:val="Akapitzlist"/>
        <w:numPr>
          <w:ilvl w:val="0"/>
          <w:numId w:val="35"/>
        </w:numPr>
        <w:ind w:left="360"/>
        <w:rPr>
          <w:rFonts w:ascii="Arial" w:hAnsi="Arial" w:cs="Arial"/>
          <w:sz w:val="20"/>
          <w:szCs w:val="20"/>
        </w:rPr>
      </w:pPr>
      <w:r w:rsidRPr="00A14CC7">
        <w:rPr>
          <w:rFonts w:ascii="Arial" w:hAnsi="Arial" w:cs="Arial"/>
          <w:sz w:val="20"/>
          <w:szCs w:val="20"/>
        </w:rPr>
        <w:t xml:space="preserve">– </w:t>
      </w:r>
      <w:r w:rsidRPr="00A14CC7">
        <w:rPr>
          <w:rFonts w:ascii="Arial" w:eastAsia="Times New Roman" w:hAnsi="Arial" w:cs="Arial"/>
          <w:sz w:val="20"/>
          <w:szCs w:val="20"/>
          <w:lang w:val="pl-PL"/>
        </w:rPr>
        <w:t>na odwirowni u Wykonawcy,</w:t>
      </w:r>
    </w:p>
    <w:p w14:paraId="0177F3FE" w14:textId="5D55F751" w:rsidR="00B10D22" w:rsidRPr="00A14CC7" w:rsidRDefault="009B7F47" w:rsidP="00C34B42">
      <w:pPr>
        <w:pStyle w:val="Akapitzlist"/>
        <w:numPr>
          <w:ilvl w:val="0"/>
          <w:numId w:val="35"/>
        </w:numPr>
        <w:ind w:left="360"/>
        <w:rPr>
          <w:rFonts w:ascii="Arial" w:hAnsi="Arial" w:cs="Arial"/>
          <w:sz w:val="20"/>
          <w:szCs w:val="20"/>
          <w:lang w:val="pl-PL"/>
        </w:rPr>
      </w:pPr>
      <w:r w:rsidRPr="00A14CC7">
        <w:rPr>
          <w:rFonts w:ascii="Arial" w:hAnsi="Arial" w:cs="Arial"/>
          <w:sz w:val="20"/>
          <w:szCs w:val="20"/>
          <w:lang w:val="pl-PL"/>
        </w:rPr>
        <w:t>– po uruchomieniu wirnika w generatorze u Zamawiającego</w:t>
      </w:r>
      <w:r w:rsidR="005438F2" w:rsidRPr="00A14CC7">
        <w:rPr>
          <w:rFonts w:ascii="Arial" w:hAnsi="Arial" w:cs="Arial"/>
          <w:sz w:val="20"/>
          <w:szCs w:val="20"/>
          <w:lang w:val="pl-PL"/>
        </w:rPr>
        <w:t>.</w:t>
      </w:r>
    </w:p>
    <w:p w14:paraId="71D80B92" w14:textId="77777777" w:rsidR="0074091E" w:rsidRPr="00A14CC7" w:rsidRDefault="0074091E" w:rsidP="00B223FA">
      <w:pPr>
        <w:pStyle w:val="Nagwek1"/>
        <w:tabs>
          <w:tab w:val="clear" w:pos="1134"/>
          <w:tab w:val="num" w:pos="709"/>
        </w:tabs>
        <w:rPr>
          <w:sz w:val="24"/>
          <w:szCs w:val="24"/>
        </w:rPr>
      </w:pPr>
      <w:bookmarkStart w:id="98" w:name="_Toc316718382"/>
      <w:bookmarkStart w:id="99" w:name="_Toc317009206"/>
      <w:bookmarkStart w:id="100" w:name="_Toc317071541"/>
      <w:bookmarkStart w:id="101" w:name="_Toc317081111"/>
      <w:bookmarkStart w:id="102" w:name="_Toc317107464"/>
      <w:bookmarkStart w:id="103" w:name="_Toc55295433"/>
      <w:bookmarkStart w:id="104" w:name="_Toc51409975"/>
      <w:r w:rsidRPr="00A14CC7">
        <w:rPr>
          <w:sz w:val="24"/>
          <w:szCs w:val="24"/>
        </w:rPr>
        <w:t>Dokumentacja</w:t>
      </w:r>
      <w:bookmarkEnd w:id="98"/>
      <w:bookmarkEnd w:id="99"/>
      <w:bookmarkEnd w:id="100"/>
      <w:bookmarkEnd w:id="101"/>
      <w:bookmarkEnd w:id="102"/>
      <w:bookmarkEnd w:id="103"/>
      <w:r w:rsidRPr="00A14CC7">
        <w:rPr>
          <w:sz w:val="24"/>
          <w:szCs w:val="24"/>
        </w:rPr>
        <w:t xml:space="preserve"> </w:t>
      </w:r>
      <w:bookmarkEnd w:id="104"/>
    </w:p>
    <w:p w14:paraId="0840D801" w14:textId="77777777" w:rsidR="0074091E" w:rsidRPr="00A14CC7" w:rsidRDefault="0074091E" w:rsidP="00CC23F8">
      <w:pPr>
        <w:pStyle w:val="Nagwek2"/>
        <w:numPr>
          <w:ilvl w:val="1"/>
          <w:numId w:val="0"/>
        </w:numPr>
        <w:tabs>
          <w:tab w:val="num" w:pos="792"/>
        </w:tabs>
        <w:ind w:left="432" w:hanging="432"/>
        <w:rPr>
          <w:sz w:val="22"/>
          <w:szCs w:val="22"/>
        </w:rPr>
      </w:pPr>
      <w:bookmarkStart w:id="105" w:name="_Toc316718383"/>
      <w:bookmarkStart w:id="106" w:name="_Toc317009207"/>
      <w:bookmarkStart w:id="107" w:name="_Toc317071542"/>
      <w:bookmarkStart w:id="108" w:name="_Toc317081112"/>
      <w:bookmarkStart w:id="109" w:name="_Toc317107465"/>
      <w:bookmarkStart w:id="110" w:name="_Toc55295434"/>
      <w:r w:rsidRPr="00A14CC7">
        <w:rPr>
          <w:sz w:val="22"/>
          <w:szCs w:val="22"/>
        </w:rPr>
        <w:t>Informacja ogólna</w:t>
      </w:r>
      <w:bookmarkEnd w:id="105"/>
      <w:bookmarkEnd w:id="106"/>
      <w:bookmarkEnd w:id="107"/>
      <w:bookmarkEnd w:id="108"/>
      <w:bookmarkEnd w:id="109"/>
      <w:bookmarkEnd w:id="110"/>
    </w:p>
    <w:p w14:paraId="3AAB5609" w14:textId="77777777" w:rsidR="00794EE1" w:rsidRPr="00A14CC7" w:rsidRDefault="00363F5F" w:rsidP="00CC23F8">
      <w:pPr>
        <w:ind w:left="0"/>
        <w:rPr>
          <w:rFonts w:ascii="Arial" w:hAnsi="Arial" w:cs="Arial"/>
          <w:sz w:val="20"/>
          <w:szCs w:val="20"/>
        </w:rPr>
      </w:pPr>
      <w:r w:rsidRPr="00A14CC7">
        <w:rPr>
          <w:rFonts w:ascii="Arial" w:hAnsi="Arial" w:cs="Arial"/>
          <w:sz w:val="20"/>
          <w:szCs w:val="20"/>
        </w:rPr>
        <w:t>Słowo "dokumentacja</w:t>
      </w:r>
      <w:r w:rsidR="0074091E" w:rsidRPr="00A14CC7">
        <w:rPr>
          <w:rFonts w:ascii="Arial" w:hAnsi="Arial" w:cs="Arial"/>
          <w:sz w:val="20"/>
          <w:szCs w:val="20"/>
        </w:rPr>
        <w:t>" odnosi się do wszystkich procedur, specyfikacji,</w:t>
      </w:r>
      <w:r w:rsidR="00016B99" w:rsidRPr="00A14CC7">
        <w:rPr>
          <w:rFonts w:ascii="Arial" w:hAnsi="Arial" w:cs="Arial"/>
          <w:sz w:val="20"/>
          <w:szCs w:val="20"/>
        </w:rPr>
        <w:t xml:space="preserve"> opisów,</w:t>
      </w:r>
      <w:r w:rsidR="0074091E" w:rsidRPr="00A14CC7">
        <w:rPr>
          <w:rFonts w:ascii="Arial" w:hAnsi="Arial" w:cs="Arial"/>
          <w:sz w:val="20"/>
          <w:szCs w:val="20"/>
        </w:rPr>
        <w:t xml:space="preserve"> sprawozdań, rysunków, schematów, zestawień</w:t>
      </w:r>
      <w:r w:rsidR="007755C6" w:rsidRPr="00A14CC7">
        <w:rPr>
          <w:rFonts w:ascii="Arial" w:hAnsi="Arial" w:cs="Arial"/>
          <w:sz w:val="20"/>
          <w:szCs w:val="20"/>
        </w:rPr>
        <w:t>, protokołów</w:t>
      </w:r>
      <w:r w:rsidR="0074091E" w:rsidRPr="00A14CC7">
        <w:rPr>
          <w:rFonts w:ascii="Arial" w:hAnsi="Arial" w:cs="Arial"/>
          <w:sz w:val="20"/>
          <w:szCs w:val="20"/>
        </w:rPr>
        <w:t xml:space="preserve"> itp., które Wykonawca musi sporządzać w zakresie swoich działań i które są wymagane umową. </w:t>
      </w:r>
      <w:r w:rsidR="007755C6" w:rsidRPr="00A14CC7">
        <w:rPr>
          <w:rFonts w:ascii="Arial" w:hAnsi="Arial" w:cs="Arial"/>
          <w:sz w:val="20"/>
          <w:szCs w:val="20"/>
        </w:rPr>
        <w:t xml:space="preserve">Dokumenty przeznaczone dla </w:t>
      </w:r>
      <w:r w:rsidR="00C35C54" w:rsidRPr="00A14CC7">
        <w:rPr>
          <w:rFonts w:ascii="Arial" w:hAnsi="Arial" w:cs="Arial"/>
          <w:sz w:val="20"/>
          <w:szCs w:val="20"/>
        </w:rPr>
        <w:t>Zamawiającego</w:t>
      </w:r>
      <w:r w:rsidR="007755C6" w:rsidRPr="00A14CC7">
        <w:rPr>
          <w:rFonts w:ascii="Arial" w:hAnsi="Arial" w:cs="Arial"/>
          <w:sz w:val="20"/>
          <w:szCs w:val="20"/>
        </w:rPr>
        <w:t xml:space="preserve"> muszą być w języku polskim. </w:t>
      </w:r>
    </w:p>
    <w:p w14:paraId="5A106F89" w14:textId="77777777" w:rsidR="0074091E" w:rsidRPr="00A14CC7" w:rsidRDefault="0074091E" w:rsidP="00CC23F8">
      <w:pPr>
        <w:ind w:left="0"/>
        <w:rPr>
          <w:rFonts w:ascii="Arial" w:hAnsi="Arial" w:cs="Arial"/>
          <w:b/>
          <w:sz w:val="20"/>
          <w:szCs w:val="20"/>
        </w:rPr>
      </w:pPr>
      <w:r w:rsidRPr="00A14CC7">
        <w:rPr>
          <w:rFonts w:ascii="Arial" w:hAnsi="Arial" w:cs="Arial"/>
          <w:b/>
          <w:sz w:val="20"/>
          <w:szCs w:val="20"/>
        </w:rPr>
        <w:t xml:space="preserve">Wykonawca dostarcza </w:t>
      </w:r>
      <w:r w:rsidR="00F5596B" w:rsidRPr="00A14CC7">
        <w:rPr>
          <w:rFonts w:ascii="Arial" w:hAnsi="Arial" w:cs="Arial"/>
          <w:b/>
          <w:sz w:val="20"/>
          <w:szCs w:val="20"/>
        </w:rPr>
        <w:t>Zamawiającemu lub jego przedstawicielowi</w:t>
      </w:r>
      <w:r w:rsidR="006645CE" w:rsidRPr="00A14CC7">
        <w:rPr>
          <w:rFonts w:ascii="Arial" w:hAnsi="Arial" w:cs="Arial"/>
          <w:b/>
          <w:sz w:val="20"/>
          <w:szCs w:val="20"/>
        </w:rPr>
        <w:t xml:space="preserve"> prze</w:t>
      </w:r>
      <w:r w:rsidR="007755C6" w:rsidRPr="00A14CC7">
        <w:rPr>
          <w:rFonts w:ascii="Arial" w:hAnsi="Arial" w:cs="Arial"/>
          <w:b/>
          <w:sz w:val="20"/>
          <w:szCs w:val="20"/>
        </w:rPr>
        <w:t>d</w:t>
      </w:r>
      <w:r w:rsidR="006645CE" w:rsidRPr="00A14CC7">
        <w:rPr>
          <w:rFonts w:ascii="Arial" w:hAnsi="Arial" w:cs="Arial"/>
          <w:b/>
          <w:sz w:val="20"/>
          <w:szCs w:val="20"/>
        </w:rPr>
        <w:t xml:space="preserve"> rozpoczęciem prac modernizacyjnych</w:t>
      </w:r>
      <w:r w:rsidRPr="00A14CC7">
        <w:rPr>
          <w:rFonts w:ascii="Arial" w:hAnsi="Arial" w:cs="Arial"/>
          <w:b/>
          <w:sz w:val="20"/>
          <w:szCs w:val="20"/>
        </w:rPr>
        <w:t>:</w:t>
      </w:r>
    </w:p>
    <w:p w14:paraId="4393B38F" w14:textId="77777777" w:rsidR="0074091E" w:rsidRPr="00A14CC7" w:rsidRDefault="0074091E" w:rsidP="00DC204A">
      <w:pPr>
        <w:numPr>
          <w:ilvl w:val="0"/>
          <w:numId w:val="10"/>
        </w:numPr>
        <w:tabs>
          <w:tab w:val="clear" w:pos="1440"/>
          <w:tab w:val="num" w:pos="702"/>
        </w:tabs>
        <w:ind w:left="702"/>
        <w:rPr>
          <w:rFonts w:ascii="Arial" w:hAnsi="Arial" w:cs="Arial"/>
          <w:sz w:val="20"/>
          <w:szCs w:val="20"/>
        </w:rPr>
      </w:pPr>
      <w:r w:rsidRPr="00A14CC7">
        <w:rPr>
          <w:rFonts w:ascii="Arial" w:hAnsi="Arial" w:cs="Arial"/>
          <w:sz w:val="20"/>
          <w:szCs w:val="20"/>
        </w:rPr>
        <w:t>Wstępną dokumentacj</w:t>
      </w:r>
      <w:r w:rsidR="00363F5F" w:rsidRPr="00A14CC7">
        <w:rPr>
          <w:rFonts w:ascii="Arial" w:hAnsi="Arial" w:cs="Arial"/>
          <w:sz w:val="20"/>
          <w:szCs w:val="20"/>
        </w:rPr>
        <w:t>ę</w:t>
      </w:r>
      <w:r w:rsidRPr="00A14CC7">
        <w:rPr>
          <w:rFonts w:ascii="Arial" w:hAnsi="Arial" w:cs="Arial"/>
          <w:sz w:val="20"/>
          <w:szCs w:val="20"/>
        </w:rPr>
        <w:t xml:space="preserve"> z fazy badawczo projektowej i budowy w wersji cyfrowej.</w:t>
      </w:r>
    </w:p>
    <w:p w14:paraId="145C5828" w14:textId="77777777" w:rsidR="009B361B" w:rsidRPr="00A14CC7" w:rsidRDefault="009B361B" w:rsidP="00CC23F8">
      <w:pPr>
        <w:numPr>
          <w:ilvl w:val="0"/>
          <w:numId w:val="10"/>
        </w:numPr>
        <w:tabs>
          <w:tab w:val="clear" w:pos="1440"/>
          <w:tab w:val="num" w:pos="702"/>
        </w:tabs>
        <w:ind w:left="702"/>
        <w:rPr>
          <w:rFonts w:ascii="Arial" w:hAnsi="Arial" w:cs="Arial"/>
          <w:sz w:val="20"/>
          <w:szCs w:val="20"/>
        </w:rPr>
      </w:pPr>
      <w:bookmarkStart w:id="111" w:name="_Toc317009208"/>
      <w:bookmarkStart w:id="112" w:name="_Toc317071561"/>
      <w:bookmarkStart w:id="113" w:name="_Toc317081131"/>
      <w:bookmarkStart w:id="114" w:name="_Toc317107466"/>
      <w:r w:rsidRPr="00A14CC7">
        <w:rPr>
          <w:rFonts w:ascii="Arial" w:hAnsi="Arial" w:cs="Arial"/>
          <w:sz w:val="20"/>
          <w:szCs w:val="20"/>
        </w:rPr>
        <w:t>Listy podwykonawców i wyszczególnienie zakresów dla podwykonawców</w:t>
      </w:r>
      <w:r w:rsidR="00A222DF" w:rsidRPr="00A14CC7">
        <w:rPr>
          <w:rFonts w:ascii="Arial" w:hAnsi="Arial" w:cs="Arial"/>
          <w:sz w:val="20"/>
          <w:szCs w:val="20"/>
        </w:rPr>
        <w:t>.</w:t>
      </w:r>
    </w:p>
    <w:p w14:paraId="35AEBCE4" w14:textId="77777777" w:rsidR="00FF0B7C" w:rsidRPr="00A14CC7" w:rsidRDefault="009B361B" w:rsidP="00CC23F8">
      <w:pPr>
        <w:pStyle w:val="Bulleted"/>
        <w:numPr>
          <w:ilvl w:val="0"/>
          <w:numId w:val="10"/>
        </w:numPr>
        <w:tabs>
          <w:tab w:val="clear" w:pos="1440"/>
          <w:tab w:val="num" w:pos="702"/>
        </w:tabs>
        <w:ind w:left="696" w:hanging="357"/>
        <w:rPr>
          <w:rFonts w:ascii="Arial" w:hAnsi="Arial" w:cs="Arial"/>
          <w:sz w:val="20"/>
          <w:szCs w:val="20"/>
        </w:rPr>
      </w:pPr>
      <w:r w:rsidRPr="00A14CC7">
        <w:rPr>
          <w:rFonts w:ascii="Arial" w:hAnsi="Arial" w:cs="Arial"/>
          <w:sz w:val="20"/>
          <w:szCs w:val="20"/>
        </w:rPr>
        <w:t>Planowanie</w:t>
      </w:r>
      <w:r w:rsidR="00794EE1" w:rsidRPr="00A14CC7">
        <w:rPr>
          <w:rFonts w:ascii="Arial" w:hAnsi="Arial" w:cs="Arial"/>
          <w:sz w:val="20"/>
          <w:szCs w:val="20"/>
        </w:rPr>
        <w:t xml:space="preserve"> i harmonogram prac</w:t>
      </w:r>
      <w:r w:rsidR="00A222DF" w:rsidRPr="00A14CC7">
        <w:rPr>
          <w:rFonts w:ascii="Arial" w:hAnsi="Arial" w:cs="Arial"/>
          <w:sz w:val="20"/>
          <w:szCs w:val="20"/>
        </w:rPr>
        <w:t>.</w:t>
      </w:r>
    </w:p>
    <w:p w14:paraId="0B913FD0" w14:textId="77777777" w:rsidR="00FF0B7C" w:rsidRPr="00A14CC7" w:rsidRDefault="00FF0B7C" w:rsidP="00CC23F8">
      <w:pPr>
        <w:pStyle w:val="Bulleted"/>
        <w:numPr>
          <w:ilvl w:val="0"/>
          <w:numId w:val="10"/>
        </w:numPr>
        <w:tabs>
          <w:tab w:val="clear" w:pos="1440"/>
          <w:tab w:val="num" w:pos="702"/>
        </w:tabs>
        <w:ind w:left="696" w:hanging="357"/>
        <w:rPr>
          <w:rFonts w:ascii="Arial" w:hAnsi="Arial" w:cs="Arial"/>
          <w:sz w:val="20"/>
          <w:szCs w:val="20"/>
        </w:rPr>
      </w:pPr>
      <w:r w:rsidRPr="00A14CC7">
        <w:rPr>
          <w:rFonts w:ascii="Arial" w:hAnsi="Arial" w:cs="Arial"/>
          <w:sz w:val="20"/>
          <w:szCs w:val="20"/>
        </w:rPr>
        <w:t xml:space="preserve">System kontroli jakości i proponowany program prób i badań ze wskazaniem punktów zatrzymania </w:t>
      </w:r>
      <w:r w:rsidR="00DC204A" w:rsidRPr="00A14CC7">
        <w:rPr>
          <w:rFonts w:ascii="Arial" w:hAnsi="Arial" w:cs="Arial"/>
          <w:sz w:val="20"/>
          <w:szCs w:val="20"/>
        </w:rPr>
        <w:br/>
      </w:r>
      <w:r w:rsidRPr="00A14CC7">
        <w:rPr>
          <w:rFonts w:ascii="Arial" w:hAnsi="Arial" w:cs="Arial"/>
          <w:sz w:val="20"/>
          <w:szCs w:val="20"/>
        </w:rPr>
        <w:t>i punktów zaświadczenia.</w:t>
      </w:r>
    </w:p>
    <w:p w14:paraId="5E49BEE4" w14:textId="77777777" w:rsidR="00342654" w:rsidRPr="00A14CC7" w:rsidRDefault="00342654" w:rsidP="00CC23F8">
      <w:pPr>
        <w:pStyle w:val="Bulleted"/>
        <w:numPr>
          <w:ilvl w:val="0"/>
          <w:numId w:val="10"/>
        </w:numPr>
        <w:tabs>
          <w:tab w:val="clear" w:pos="1440"/>
          <w:tab w:val="num" w:pos="702"/>
        </w:tabs>
        <w:ind w:left="696" w:hanging="357"/>
        <w:rPr>
          <w:rFonts w:ascii="Arial" w:hAnsi="Arial" w:cs="Arial"/>
          <w:sz w:val="20"/>
          <w:szCs w:val="20"/>
        </w:rPr>
      </w:pPr>
      <w:r w:rsidRPr="00A14CC7">
        <w:rPr>
          <w:rFonts w:ascii="Arial" w:hAnsi="Arial" w:cs="Arial"/>
          <w:sz w:val="20"/>
          <w:szCs w:val="20"/>
        </w:rPr>
        <w:t>Wypełniony kwestionariusz bezpieczeństwa</w:t>
      </w:r>
      <w:r w:rsidR="00A222DF" w:rsidRPr="00A14CC7">
        <w:rPr>
          <w:rFonts w:ascii="Arial" w:hAnsi="Arial" w:cs="Arial"/>
          <w:sz w:val="20"/>
          <w:szCs w:val="20"/>
        </w:rPr>
        <w:t>.</w:t>
      </w:r>
    </w:p>
    <w:p w14:paraId="4E2D10BC" w14:textId="77777777" w:rsidR="006D7E9D" w:rsidRPr="00A14CC7" w:rsidRDefault="006D7E9D" w:rsidP="00342654">
      <w:pPr>
        <w:pStyle w:val="Bulleted"/>
        <w:numPr>
          <w:ilvl w:val="0"/>
          <w:numId w:val="0"/>
        </w:numPr>
        <w:ind w:left="1434"/>
        <w:rPr>
          <w:rFonts w:ascii="Arial" w:hAnsi="Arial" w:cs="Arial"/>
        </w:rPr>
      </w:pPr>
    </w:p>
    <w:p w14:paraId="31E7E952" w14:textId="77777777" w:rsidR="006D7E9D" w:rsidRPr="00A14CC7" w:rsidRDefault="006D7E9D" w:rsidP="00CC23F8">
      <w:pPr>
        <w:spacing w:after="160" w:line="259" w:lineRule="auto"/>
        <w:ind w:left="0"/>
        <w:contextualSpacing/>
        <w:rPr>
          <w:rFonts w:ascii="Arial" w:hAnsi="Arial" w:cs="Arial"/>
          <w:b/>
          <w:sz w:val="20"/>
          <w:szCs w:val="20"/>
          <w:u w:val="single"/>
        </w:rPr>
      </w:pPr>
      <w:r w:rsidRPr="00A14CC7">
        <w:rPr>
          <w:rFonts w:ascii="Arial" w:hAnsi="Arial" w:cs="Arial"/>
          <w:b/>
          <w:sz w:val="20"/>
          <w:szCs w:val="20"/>
          <w:u w:val="single"/>
        </w:rPr>
        <w:lastRenderedPageBreak/>
        <w:t>Dokumentacja wymagana przez Zamawiającego</w:t>
      </w:r>
      <w:r w:rsidR="00A222DF" w:rsidRPr="00A14CC7">
        <w:rPr>
          <w:rFonts w:ascii="Arial" w:hAnsi="Arial" w:cs="Arial"/>
          <w:b/>
          <w:sz w:val="20"/>
          <w:szCs w:val="20"/>
          <w:u w:val="single"/>
        </w:rPr>
        <w:t xml:space="preserve"> w trakcie realizacji prac modernizacyjnych</w:t>
      </w:r>
      <w:r w:rsidRPr="00A14CC7">
        <w:rPr>
          <w:rFonts w:ascii="Arial" w:hAnsi="Arial" w:cs="Arial"/>
          <w:b/>
          <w:sz w:val="20"/>
          <w:szCs w:val="20"/>
          <w:u w:val="single"/>
        </w:rPr>
        <w:t>:</w:t>
      </w:r>
    </w:p>
    <w:p w14:paraId="28EEAD48" w14:textId="77777777" w:rsidR="00B563C3" w:rsidRPr="00A14CC7" w:rsidRDefault="00B563C3" w:rsidP="00B563C3">
      <w:pPr>
        <w:spacing w:after="0"/>
        <w:ind w:left="0"/>
        <w:jc w:val="left"/>
        <w:rPr>
          <w:rFonts w:ascii="Arial" w:hAnsi="Arial" w:cs="Arial"/>
          <w:sz w:val="20"/>
          <w:szCs w:val="20"/>
          <w:lang w:eastAsia="pl-PL"/>
        </w:rPr>
      </w:pPr>
    </w:p>
    <w:p w14:paraId="5E28F631" w14:textId="7C009C5B" w:rsidR="006D7E9D" w:rsidRPr="00A14CC7" w:rsidRDefault="00B563C3" w:rsidP="00C34B42">
      <w:pPr>
        <w:spacing w:after="0"/>
        <w:ind w:left="0"/>
        <w:jc w:val="left"/>
        <w:rPr>
          <w:rFonts w:ascii="Arial" w:hAnsi="Arial" w:cs="Arial"/>
          <w:sz w:val="20"/>
          <w:szCs w:val="20"/>
          <w:lang w:eastAsia="pl-PL"/>
        </w:rPr>
      </w:pPr>
      <w:r w:rsidRPr="00A14CC7">
        <w:rPr>
          <w:rFonts w:ascii="Arial" w:hAnsi="Arial" w:cs="Arial"/>
          <w:sz w:val="20"/>
          <w:szCs w:val="20"/>
          <w:lang w:eastAsia="pl-PL"/>
        </w:rPr>
        <w:t>Tabela nr 2.</w:t>
      </w:r>
    </w:p>
    <w:tbl>
      <w:tblPr>
        <w:tblStyle w:val="Tabela-Siatka1"/>
        <w:tblW w:w="10349" w:type="dxa"/>
        <w:tblInd w:w="-289" w:type="dxa"/>
        <w:tblLayout w:type="fixed"/>
        <w:tblLook w:val="04A0" w:firstRow="1" w:lastRow="0" w:firstColumn="1" w:lastColumn="0" w:noHBand="0" w:noVBand="1"/>
      </w:tblPr>
      <w:tblGrid>
        <w:gridCol w:w="710"/>
        <w:gridCol w:w="5103"/>
        <w:gridCol w:w="1701"/>
        <w:gridCol w:w="2835"/>
      </w:tblGrid>
      <w:tr w:rsidR="00A14CC7" w:rsidRPr="00A14CC7" w14:paraId="28042579" w14:textId="77777777" w:rsidTr="006D7E9D">
        <w:trPr>
          <w:trHeight w:val="1104"/>
        </w:trPr>
        <w:tc>
          <w:tcPr>
            <w:tcW w:w="710" w:type="dxa"/>
            <w:vAlign w:val="center"/>
          </w:tcPr>
          <w:p w14:paraId="647994BC" w14:textId="77777777" w:rsidR="006D7E9D" w:rsidRPr="00A14CC7" w:rsidRDefault="006D7E9D" w:rsidP="006441BA">
            <w:pPr>
              <w:spacing w:line="276" w:lineRule="auto"/>
              <w:jc w:val="center"/>
              <w:rPr>
                <w:rFonts w:ascii="Arial" w:hAnsi="Arial" w:cs="Arial"/>
                <w:i/>
                <w:sz w:val="16"/>
                <w:szCs w:val="16"/>
              </w:rPr>
            </w:pPr>
            <w:r w:rsidRPr="00A14CC7">
              <w:rPr>
                <w:rFonts w:ascii="Arial" w:hAnsi="Arial" w:cs="Arial"/>
                <w:i/>
                <w:sz w:val="16"/>
                <w:szCs w:val="16"/>
              </w:rPr>
              <w:t>L.p.</w:t>
            </w:r>
          </w:p>
        </w:tc>
        <w:tc>
          <w:tcPr>
            <w:tcW w:w="5103" w:type="dxa"/>
            <w:vAlign w:val="center"/>
          </w:tcPr>
          <w:p w14:paraId="274BCF75" w14:textId="77777777" w:rsidR="006D7E9D" w:rsidRPr="00A14CC7" w:rsidRDefault="006D7E9D" w:rsidP="006441BA">
            <w:pPr>
              <w:spacing w:line="276" w:lineRule="auto"/>
              <w:jc w:val="center"/>
              <w:rPr>
                <w:rFonts w:ascii="Arial" w:hAnsi="Arial" w:cs="Arial"/>
                <w:b/>
                <w:i/>
                <w:sz w:val="20"/>
                <w:szCs w:val="20"/>
              </w:rPr>
            </w:pPr>
            <w:r w:rsidRPr="00A14CC7">
              <w:rPr>
                <w:rFonts w:ascii="Arial" w:hAnsi="Arial" w:cs="Arial"/>
                <w:b/>
                <w:i/>
                <w:sz w:val="20"/>
                <w:szCs w:val="20"/>
              </w:rPr>
              <w:t>Dokumentacja</w:t>
            </w:r>
          </w:p>
        </w:tc>
        <w:tc>
          <w:tcPr>
            <w:tcW w:w="1701" w:type="dxa"/>
            <w:vAlign w:val="center"/>
          </w:tcPr>
          <w:p w14:paraId="22628935" w14:textId="77777777" w:rsidR="006D7E9D" w:rsidRPr="00A14CC7" w:rsidRDefault="006D7E9D" w:rsidP="006D7E9D">
            <w:pPr>
              <w:spacing w:line="276" w:lineRule="auto"/>
              <w:ind w:left="0"/>
              <w:jc w:val="center"/>
              <w:rPr>
                <w:rFonts w:ascii="Arial" w:hAnsi="Arial" w:cs="Arial"/>
                <w:b/>
                <w:i/>
                <w:sz w:val="20"/>
                <w:szCs w:val="20"/>
              </w:rPr>
            </w:pPr>
            <w:r w:rsidRPr="00A14CC7">
              <w:rPr>
                <w:rFonts w:ascii="Arial" w:hAnsi="Arial" w:cs="Arial"/>
                <w:b/>
                <w:i/>
                <w:sz w:val="20"/>
                <w:szCs w:val="20"/>
              </w:rPr>
              <w:t>Wymagana</w:t>
            </w:r>
          </w:p>
          <w:p w14:paraId="39367798" w14:textId="77777777" w:rsidR="006D7E9D" w:rsidRPr="00A14CC7" w:rsidRDefault="006D7E9D" w:rsidP="006D7E9D">
            <w:pPr>
              <w:spacing w:line="276" w:lineRule="auto"/>
              <w:ind w:left="0"/>
              <w:jc w:val="center"/>
              <w:rPr>
                <w:rFonts w:ascii="Arial" w:hAnsi="Arial" w:cs="Arial"/>
                <w:b/>
                <w:i/>
                <w:sz w:val="20"/>
                <w:szCs w:val="20"/>
              </w:rPr>
            </w:pPr>
            <w:r w:rsidRPr="00A14CC7">
              <w:rPr>
                <w:rFonts w:ascii="Arial" w:hAnsi="Arial" w:cs="Arial"/>
                <w:b/>
                <w:i/>
                <w:sz w:val="20"/>
                <w:szCs w:val="20"/>
              </w:rPr>
              <w:t>[x]</w:t>
            </w:r>
          </w:p>
        </w:tc>
        <w:tc>
          <w:tcPr>
            <w:tcW w:w="2835" w:type="dxa"/>
          </w:tcPr>
          <w:p w14:paraId="7996C4AD" w14:textId="77777777" w:rsidR="006D7E9D" w:rsidRPr="00A14CC7" w:rsidRDefault="006D7E9D" w:rsidP="006D7E9D">
            <w:pPr>
              <w:spacing w:line="276" w:lineRule="auto"/>
              <w:jc w:val="left"/>
              <w:rPr>
                <w:rFonts w:ascii="Arial" w:hAnsi="Arial" w:cs="Arial"/>
                <w:b/>
                <w:i/>
                <w:sz w:val="20"/>
                <w:szCs w:val="20"/>
              </w:rPr>
            </w:pPr>
            <w:r w:rsidRPr="00A14CC7">
              <w:rPr>
                <w:rFonts w:ascii="Arial" w:hAnsi="Arial" w:cs="Arial"/>
                <w:b/>
                <w:i/>
                <w:sz w:val="20"/>
                <w:szCs w:val="20"/>
              </w:rPr>
              <w:t>Dokument źródłowy</w:t>
            </w:r>
          </w:p>
        </w:tc>
      </w:tr>
      <w:tr w:rsidR="00A14CC7" w:rsidRPr="00A14CC7" w14:paraId="62C9C87C" w14:textId="77777777" w:rsidTr="006D7E9D">
        <w:trPr>
          <w:trHeight w:val="340"/>
        </w:trPr>
        <w:tc>
          <w:tcPr>
            <w:tcW w:w="710" w:type="dxa"/>
            <w:vAlign w:val="center"/>
          </w:tcPr>
          <w:p w14:paraId="421E59EA" w14:textId="77777777" w:rsidR="006D7E9D" w:rsidRPr="00A14CC7" w:rsidRDefault="006D7E9D" w:rsidP="006441BA">
            <w:pPr>
              <w:spacing w:line="276" w:lineRule="auto"/>
              <w:jc w:val="center"/>
              <w:rPr>
                <w:rFonts w:ascii="Arial" w:hAnsi="Arial" w:cs="Arial"/>
                <w:b/>
                <w:i/>
                <w:sz w:val="16"/>
                <w:szCs w:val="16"/>
              </w:rPr>
            </w:pPr>
            <w:r w:rsidRPr="00A14CC7">
              <w:rPr>
                <w:rFonts w:ascii="Arial" w:hAnsi="Arial" w:cs="Arial"/>
                <w:b/>
                <w:i/>
                <w:sz w:val="16"/>
                <w:szCs w:val="16"/>
              </w:rPr>
              <w:t>A</w:t>
            </w:r>
          </w:p>
        </w:tc>
        <w:tc>
          <w:tcPr>
            <w:tcW w:w="6804" w:type="dxa"/>
            <w:gridSpan w:val="2"/>
            <w:vAlign w:val="center"/>
          </w:tcPr>
          <w:p w14:paraId="216C4060" w14:textId="77777777" w:rsidR="006D7E9D" w:rsidRPr="00A14CC7" w:rsidRDefault="00794EE1" w:rsidP="00DC784F">
            <w:pPr>
              <w:spacing w:line="276" w:lineRule="auto"/>
              <w:jc w:val="left"/>
              <w:rPr>
                <w:rFonts w:ascii="Arial" w:hAnsi="Arial" w:cs="Arial"/>
                <w:b/>
                <w:i/>
                <w:sz w:val="16"/>
                <w:szCs w:val="16"/>
              </w:rPr>
            </w:pPr>
            <w:r w:rsidRPr="00A14CC7">
              <w:rPr>
                <w:rFonts w:ascii="Arial" w:hAnsi="Arial" w:cs="Arial"/>
                <w:b/>
                <w:i/>
                <w:sz w:val="16"/>
                <w:szCs w:val="16"/>
              </w:rPr>
              <w:t xml:space="preserve">PRZED ROZPOCZĘCIEM </w:t>
            </w:r>
            <w:r w:rsidR="006D7E9D" w:rsidRPr="00A14CC7">
              <w:rPr>
                <w:rFonts w:ascii="Arial" w:hAnsi="Arial" w:cs="Arial"/>
                <w:b/>
                <w:i/>
                <w:sz w:val="16"/>
                <w:szCs w:val="16"/>
              </w:rPr>
              <w:t>PRAC</w:t>
            </w:r>
            <w:r w:rsidR="006645CE" w:rsidRPr="00A14CC7">
              <w:rPr>
                <w:rFonts w:ascii="Arial" w:hAnsi="Arial" w:cs="Arial"/>
                <w:b/>
                <w:i/>
                <w:sz w:val="16"/>
                <w:szCs w:val="16"/>
              </w:rPr>
              <w:t xml:space="preserve"> </w:t>
            </w:r>
          </w:p>
        </w:tc>
        <w:tc>
          <w:tcPr>
            <w:tcW w:w="2835" w:type="dxa"/>
          </w:tcPr>
          <w:p w14:paraId="50EE5899" w14:textId="77777777" w:rsidR="006D7E9D" w:rsidRPr="00A14CC7" w:rsidRDefault="006D7E9D" w:rsidP="006D7E9D">
            <w:pPr>
              <w:spacing w:line="276" w:lineRule="auto"/>
              <w:jc w:val="left"/>
              <w:rPr>
                <w:rFonts w:ascii="Arial" w:hAnsi="Arial" w:cs="Arial"/>
                <w:b/>
                <w:i/>
                <w:sz w:val="16"/>
                <w:szCs w:val="16"/>
              </w:rPr>
            </w:pPr>
          </w:p>
        </w:tc>
      </w:tr>
      <w:tr w:rsidR="00A14CC7" w:rsidRPr="00A14CC7" w14:paraId="16FFEF74" w14:textId="77777777" w:rsidTr="006D7E9D">
        <w:trPr>
          <w:trHeight w:val="340"/>
        </w:trPr>
        <w:tc>
          <w:tcPr>
            <w:tcW w:w="710" w:type="dxa"/>
            <w:vAlign w:val="center"/>
          </w:tcPr>
          <w:p w14:paraId="721D3441" w14:textId="77777777" w:rsidR="00016B99" w:rsidRPr="00A14CC7" w:rsidRDefault="00016B99"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656AA170" w14:textId="77777777" w:rsidR="00016B99" w:rsidRPr="00A14CC7" w:rsidRDefault="00016B99" w:rsidP="006D7E9D">
            <w:pPr>
              <w:spacing w:line="276" w:lineRule="auto"/>
              <w:ind w:left="0"/>
              <w:contextualSpacing/>
              <w:jc w:val="left"/>
              <w:rPr>
                <w:rFonts w:ascii="Arial" w:hAnsi="Arial" w:cs="Arial"/>
                <w:sz w:val="16"/>
                <w:szCs w:val="16"/>
              </w:rPr>
            </w:pPr>
            <w:r w:rsidRPr="00A14CC7">
              <w:rPr>
                <w:rFonts w:ascii="Arial" w:hAnsi="Arial" w:cs="Arial"/>
                <w:sz w:val="16"/>
                <w:szCs w:val="16"/>
              </w:rPr>
              <w:t>Opracowanych przez Wykonawcę Szczegółowych instrukcji bezpiecznego wykonania prac</w:t>
            </w:r>
            <w:r w:rsidR="00A249D3" w:rsidRPr="00A14CC7">
              <w:rPr>
                <w:rFonts w:ascii="Arial" w:hAnsi="Arial" w:cs="Arial"/>
                <w:sz w:val="16"/>
                <w:szCs w:val="16"/>
              </w:rPr>
              <w:t xml:space="preserve"> na terenie ENEA Elektrownia Połaniec S.A.</w:t>
            </w:r>
          </w:p>
        </w:tc>
        <w:tc>
          <w:tcPr>
            <w:tcW w:w="1701" w:type="dxa"/>
          </w:tcPr>
          <w:p w14:paraId="46C04165" w14:textId="77777777" w:rsidR="00016B99" w:rsidRPr="00A14CC7" w:rsidRDefault="00DC204A" w:rsidP="00016B99">
            <w:pPr>
              <w:ind w:left="0"/>
              <w:jc w:val="center"/>
            </w:pPr>
            <w:r w:rsidRPr="00A14CC7">
              <w:rPr>
                <w:rFonts w:ascii="Arial" w:hAnsi="Arial" w:cs="Arial"/>
                <w:sz w:val="16"/>
                <w:szCs w:val="16"/>
              </w:rPr>
              <w:t>x</w:t>
            </w:r>
          </w:p>
        </w:tc>
        <w:tc>
          <w:tcPr>
            <w:tcW w:w="2835" w:type="dxa"/>
          </w:tcPr>
          <w:p w14:paraId="58999542" w14:textId="16E047F5" w:rsidR="00016B99" w:rsidRPr="00A14CC7" w:rsidRDefault="00016B99" w:rsidP="004644CC">
            <w:pPr>
              <w:spacing w:line="276" w:lineRule="auto"/>
              <w:ind w:left="0"/>
              <w:contextualSpacing/>
              <w:jc w:val="left"/>
              <w:rPr>
                <w:rFonts w:ascii="Arial" w:hAnsi="Arial" w:cs="Arial"/>
                <w:sz w:val="16"/>
                <w:szCs w:val="16"/>
              </w:rPr>
            </w:pPr>
            <w:r w:rsidRPr="00A14CC7">
              <w:rPr>
                <w:rFonts w:ascii="Arial" w:hAnsi="Arial" w:cs="Arial"/>
                <w:sz w:val="16"/>
                <w:szCs w:val="16"/>
              </w:rPr>
              <w:t>Instrukcja organizacji bezpiecznej pracy w Enea Elektrownia Połaniec S.A nr I/</w:t>
            </w:r>
            <w:r w:rsidR="004644CC" w:rsidRPr="00A14CC7">
              <w:rPr>
                <w:rFonts w:ascii="Arial" w:hAnsi="Arial" w:cs="Arial"/>
                <w:sz w:val="16"/>
                <w:szCs w:val="16"/>
              </w:rPr>
              <w:t>NB</w:t>
            </w:r>
            <w:r w:rsidRPr="00A14CC7">
              <w:rPr>
                <w:rFonts w:ascii="Arial" w:hAnsi="Arial" w:cs="Arial"/>
                <w:sz w:val="16"/>
                <w:szCs w:val="16"/>
              </w:rPr>
              <w:t>/B/20/2013</w:t>
            </w:r>
          </w:p>
        </w:tc>
      </w:tr>
      <w:tr w:rsidR="00A14CC7" w:rsidRPr="00A14CC7" w14:paraId="49E127C3" w14:textId="77777777" w:rsidTr="006D7E9D">
        <w:trPr>
          <w:trHeight w:val="340"/>
        </w:trPr>
        <w:tc>
          <w:tcPr>
            <w:tcW w:w="710" w:type="dxa"/>
            <w:vAlign w:val="center"/>
          </w:tcPr>
          <w:p w14:paraId="7391ECE2" w14:textId="77777777" w:rsidR="00016B99" w:rsidRPr="00A14CC7" w:rsidRDefault="00016B99"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40399FB3" w14:textId="77777777" w:rsidR="00016B99" w:rsidRPr="00A14CC7" w:rsidRDefault="00016B99" w:rsidP="006D7E9D">
            <w:pPr>
              <w:spacing w:after="160" w:line="259" w:lineRule="auto"/>
              <w:ind w:left="0"/>
              <w:rPr>
                <w:rFonts w:ascii="Arial" w:hAnsi="Arial" w:cs="Arial"/>
                <w:sz w:val="16"/>
                <w:szCs w:val="16"/>
              </w:rPr>
            </w:pPr>
            <w:r w:rsidRPr="00A14CC7">
              <w:rPr>
                <w:rFonts w:ascii="Arial" w:hAnsi="Arial" w:cs="Arial"/>
                <w:sz w:val="16"/>
                <w:szCs w:val="16"/>
              </w:rPr>
              <w:t>Opracowanej przez Wykonawcę Instrukcji Organizacji Robót (IOR)</w:t>
            </w:r>
            <w:r w:rsidR="003C3490" w:rsidRPr="00A14CC7">
              <w:rPr>
                <w:rFonts w:ascii="Arial" w:hAnsi="Arial" w:cs="Arial"/>
                <w:sz w:val="16"/>
                <w:szCs w:val="16"/>
              </w:rPr>
              <w:t xml:space="preserve"> do uzgodnienia</w:t>
            </w:r>
            <w:r w:rsidRPr="00A14CC7">
              <w:rPr>
                <w:rFonts w:ascii="Arial" w:hAnsi="Arial" w:cs="Arial"/>
                <w:sz w:val="16"/>
                <w:szCs w:val="16"/>
              </w:rPr>
              <w:t xml:space="preserve"> z Zamawiającym.</w:t>
            </w:r>
          </w:p>
        </w:tc>
        <w:tc>
          <w:tcPr>
            <w:tcW w:w="1701" w:type="dxa"/>
          </w:tcPr>
          <w:p w14:paraId="7DB06AC5" w14:textId="77777777" w:rsidR="00016B99" w:rsidRPr="00A14CC7" w:rsidRDefault="00016B99" w:rsidP="00016B99">
            <w:pPr>
              <w:ind w:left="0"/>
              <w:jc w:val="center"/>
            </w:pPr>
          </w:p>
        </w:tc>
        <w:tc>
          <w:tcPr>
            <w:tcW w:w="2835" w:type="dxa"/>
          </w:tcPr>
          <w:p w14:paraId="73FCF21D" w14:textId="43E718A7" w:rsidR="00016B99" w:rsidRPr="00A14CC7" w:rsidRDefault="00016B99" w:rsidP="004644CC">
            <w:pPr>
              <w:spacing w:line="276" w:lineRule="auto"/>
              <w:ind w:left="0"/>
              <w:contextualSpacing/>
              <w:jc w:val="left"/>
              <w:rPr>
                <w:rFonts w:ascii="Arial" w:hAnsi="Arial" w:cs="Arial"/>
                <w:sz w:val="16"/>
                <w:szCs w:val="16"/>
              </w:rPr>
            </w:pPr>
            <w:r w:rsidRPr="00A14CC7">
              <w:rPr>
                <w:rFonts w:ascii="Arial" w:hAnsi="Arial" w:cs="Arial"/>
                <w:sz w:val="16"/>
                <w:szCs w:val="16"/>
              </w:rPr>
              <w:t>Instrukcja organizacji bezpiecznej pracy w Enea Elektrownia Połaniec S.A nr I/</w:t>
            </w:r>
            <w:r w:rsidR="004644CC" w:rsidRPr="00A14CC7">
              <w:rPr>
                <w:rFonts w:ascii="Arial" w:hAnsi="Arial" w:cs="Arial"/>
                <w:sz w:val="16"/>
                <w:szCs w:val="16"/>
              </w:rPr>
              <w:t>NB</w:t>
            </w:r>
            <w:r w:rsidRPr="00A14CC7">
              <w:rPr>
                <w:rFonts w:ascii="Arial" w:hAnsi="Arial" w:cs="Arial"/>
                <w:sz w:val="16"/>
                <w:szCs w:val="16"/>
              </w:rPr>
              <w:t>/B/20/2013</w:t>
            </w:r>
          </w:p>
        </w:tc>
      </w:tr>
      <w:tr w:rsidR="00A14CC7" w:rsidRPr="00A14CC7" w14:paraId="40324B07" w14:textId="77777777" w:rsidTr="006D7E9D">
        <w:trPr>
          <w:trHeight w:val="340"/>
        </w:trPr>
        <w:tc>
          <w:tcPr>
            <w:tcW w:w="710" w:type="dxa"/>
            <w:vAlign w:val="center"/>
          </w:tcPr>
          <w:p w14:paraId="5DBF4CF6" w14:textId="77777777" w:rsidR="00016B99" w:rsidRPr="00A14CC7" w:rsidRDefault="00016B99"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0EF87381" w14:textId="77777777" w:rsidR="00016B99" w:rsidRPr="00A14CC7" w:rsidRDefault="00016B99" w:rsidP="006D7E9D">
            <w:pPr>
              <w:spacing w:after="160" w:line="259" w:lineRule="auto"/>
              <w:ind w:left="0"/>
              <w:rPr>
                <w:rFonts w:ascii="Arial" w:hAnsi="Arial" w:cs="Arial"/>
                <w:sz w:val="16"/>
                <w:szCs w:val="16"/>
              </w:rPr>
            </w:pPr>
            <w:r w:rsidRPr="00A14CC7">
              <w:rPr>
                <w:rFonts w:ascii="Arial" w:hAnsi="Arial" w:cs="Arial"/>
                <w:sz w:val="16"/>
                <w:szCs w:val="16"/>
              </w:rPr>
              <w:t>Wykaz urządzeń, sprzętu oraz narzędzi wykorzystywanych do prac</w:t>
            </w:r>
          </w:p>
        </w:tc>
        <w:tc>
          <w:tcPr>
            <w:tcW w:w="1701" w:type="dxa"/>
          </w:tcPr>
          <w:p w14:paraId="6C73D22F" w14:textId="77777777" w:rsidR="00016B99" w:rsidRPr="00A14CC7" w:rsidRDefault="00016B99" w:rsidP="00016B99">
            <w:pPr>
              <w:ind w:left="0"/>
              <w:jc w:val="center"/>
            </w:pPr>
          </w:p>
        </w:tc>
        <w:tc>
          <w:tcPr>
            <w:tcW w:w="2835" w:type="dxa"/>
          </w:tcPr>
          <w:p w14:paraId="3253495D" w14:textId="1915FB95" w:rsidR="00016B99" w:rsidRPr="00A14CC7" w:rsidRDefault="00016B99" w:rsidP="004644CC">
            <w:pPr>
              <w:spacing w:line="276" w:lineRule="auto"/>
              <w:ind w:left="0"/>
              <w:contextualSpacing/>
              <w:jc w:val="left"/>
              <w:rPr>
                <w:rFonts w:ascii="Arial" w:hAnsi="Arial" w:cs="Arial"/>
                <w:sz w:val="16"/>
                <w:szCs w:val="16"/>
              </w:rPr>
            </w:pPr>
            <w:r w:rsidRPr="00A14CC7">
              <w:rPr>
                <w:rFonts w:ascii="Arial" w:hAnsi="Arial" w:cs="Arial"/>
                <w:sz w:val="16"/>
                <w:szCs w:val="16"/>
              </w:rPr>
              <w:t>Instrukcja organizacji bezpiecznej pracy w Enea Elektrownia Połaniec S.A nr I/</w:t>
            </w:r>
            <w:r w:rsidR="004644CC" w:rsidRPr="00A14CC7">
              <w:rPr>
                <w:rFonts w:ascii="Arial" w:hAnsi="Arial" w:cs="Arial"/>
                <w:sz w:val="16"/>
                <w:szCs w:val="16"/>
              </w:rPr>
              <w:t>NB</w:t>
            </w:r>
            <w:r w:rsidRPr="00A14CC7">
              <w:rPr>
                <w:rFonts w:ascii="Arial" w:hAnsi="Arial" w:cs="Arial"/>
                <w:sz w:val="16"/>
                <w:szCs w:val="16"/>
              </w:rPr>
              <w:t>/B/20/2013</w:t>
            </w:r>
          </w:p>
        </w:tc>
      </w:tr>
      <w:tr w:rsidR="00A14CC7" w:rsidRPr="00A14CC7" w14:paraId="3B3FB39F" w14:textId="77777777" w:rsidTr="006D7E9D">
        <w:trPr>
          <w:trHeight w:val="340"/>
        </w:trPr>
        <w:tc>
          <w:tcPr>
            <w:tcW w:w="710" w:type="dxa"/>
            <w:vAlign w:val="center"/>
          </w:tcPr>
          <w:p w14:paraId="64752801"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7D8C8DBE" w14:textId="77777777" w:rsidR="006D7E9D" w:rsidRPr="00A14CC7" w:rsidRDefault="006D7E9D" w:rsidP="009B361B">
            <w:pPr>
              <w:spacing w:line="276" w:lineRule="auto"/>
              <w:ind w:left="0"/>
              <w:contextualSpacing/>
              <w:rPr>
                <w:rFonts w:ascii="Arial" w:hAnsi="Arial" w:cs="Arial"/>
                <w:sz w:val="16"/>
                <w:szCs w:val="16"/>
              </w:rPr>
            </w:pPr>
            <w:r w:rsidRPr="00A14CC7">
              <w:rPr>
                <w:rFonts w:ascii="Arial" w:hAnsi="Arial" w:cs="Arial"/>
                <w:sz w:val="16"/>
                <w:szCs w:val="16"/>
              </w:rPr>
              <w:t xml:space="preserve">Wniosek o wydanie przepustek tymczasowych dla </w:t>
            </w:r>
            <w:r w:rsidR="009B361B" w:rsidRPr="00A14CC7">
              <w:rPr>
                <w:rFonts w:ascii="Arial" w:hAnsi="Arial" w:cs="Arial"/>
                <w:sz w:val="16"/>
                <w:szCs w:val="16"/>
              </w:rPr>
              <w:t>osób</w:t>
            </w:r>
          </w:p>
        </w:tc>
        <w:tc>
          <w:tcPr>
            <w:tcW w:w="1701" w:type="dxa"/>
          </w:tcPr>
          <w:p w14:paraId="1426BAFF"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CE07D9D" w14:textId="77777777" w:rsidR="006D7E9D" w:rsidRPr="00A14CC7" w:rsidRDefault="006D7E9D" w:rsidP="006D7E9D">
            <w:pPr>
              <w:spacing w:line="276" w:lineRule="auto"/>
              <w:ind w:left="0"/>
              <w:contextualSpacing/>
              <w:jc w:val="left"/>
              <w:rPr>
                <w:rFonts w:ascii="Arial" w:hAnsi="Arial" w:cs="Arial"/>
                <w:sz w:val="16"/>
                <w:szCs w:val="16"/>
              </w:rPr>
            </w:pPr>
            <w:r w:rsidRPr="00A14CC7">
              <w:rPr>
                <w:rFonts w:ascii="Arial" w:hAnsi="Arial" w:cs="Arial"/>
                <w:sz w:val="16"/>
                <w:szCs w:val="16"/>
              </w:rPr>
              <w:t>Instrukcja przepustkowa dla ruchu osobowego i pojazdów nr I/DK/B/35/2008</w:t>
            </w:r>
          </w:p>
        </w:tc>
      </w:tr>
      <w:tr w:rsidR="00A14CC7" w:rsidRPr="00A14CC7" w14:paraId="2746C5A2" w14:textId="77777777" w:rsidTr="006D7E9D">
        <w:trPr>
          <w:trHeight w:val="340"/>
        </w:trPr>
        <w:tc>
          <w:tcPr>
            <w:tcW w:w="710" w:type="dxa"/>
            <w:vAlign w:val="center"/>
          </w:tcPr>
          <w:p w14:paraId="15DAAE76"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0163943A"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Wniosek o wydanie przepustek tymczasowych dla pojazdów</w:t>
            </w:r>
          </w:p>
        </w:tc>
        <w:tc>
          <w:tcPr>
            <w:tcW w:w="1701" w:type="dxa"/>
          </w:tcPr>
          <w:p w14:paraId="643A20C0"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50761FC" w14:textId="77777777" w:rsidR="006D7E9D" w:rsidRPr="00A14CC7" w:rsidRDefault="006D7E9D" w:rsidP="006D7E9D">
            <w:pPr>
              <w:spacing w:line="276" w:lineRule="auto"/>
              <w:ind w:left="0"/>
              <w:contextualSpacing/>
              <w:jc w:val="left"/>
              <w:rPr>
                <w:rFonts w:ascii="Arial" w:hAnsi="Arial" w:cs="Arial"/>
                <w:sz w:val="16"/>
                <w:szCs w:val="16"/>
              </w:rPr>
            </w:pPr>
            <w:r w:rsidRPr="00A14CC7">
              <w:rPr>
                <w:rFonts w:ascii="Arial" w:hAnsi="Arial" w:cs="Arial"/>
                <w:sz w:val="16"/>
                <w:szCs w:val="16"/>
              </w:rPr>
              <w:t>Instrukcja przepustkowa dla ruchu osobowego i pojazdów nr I/DK/B/35/2008</w:t>
            </w:r>
          </w:p>
        </w:tc>
      </w:tr>
      <w:tr w:rsidR="00A14CC7" w:rsidRPr="00A14CC7" w14:paraId="7DF87192" w14:textId="77777777" w:rsidTr="006D7E9D">
        <w:trPr>
          <w:trHeight w:val="340"/>
        </w:trPr>
        <w:tc>
          <w:tcPr>
            <w:tcW w:w="710" w:type="dxa"/>
            <w:vAlign w:val="center"/>
          </w:tcPr>
          <w:p w14:paraId="61189D75"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085D87E5"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Wniosek – zezwolenie na wjazd i parkowanie na terenie obiektów energetycznych</w:t>
            </w:r>
          </w:p>
        </w:tc>
        <w:tc>
          <w:tcPr>
            <w:tcW w:w="1701" w:type="dxa"/>
          </w:tcPr>
          <w:p w14:paraId="07330F5F"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4CE1654F" w14:textId="77777777" w:rsidR="006D7E9D" w:rsidRPr="00A14CC7" w:rsidRDefault="006D7E9D" w:rsidP="006D7E9D">
            <w:pPr>
              <w:spacing w:line="276" w:lineRule="auto"/>
              <w:ind w:left="0"/>
              <w:contextualSpacing/>
              <w:jc w:val="left"/>
              <w:rPr>
                <w:rFonts w:ascii="Arial" w:hAnsi="Arial" w:cs="Arial"/>
                <w:sz w:val="16"/>
                <w:szCs w:val="16"/>
              </w:rPr>
            </w:pPr>
            <w:r w:rsidRPr="00A14CC7">
              <w:rPr>
                <w:rFonts w:ascii="Arial" w:hAnsi="Arial" w:cs="Arial"/>
                <w:sz w:val="16"/>
                <w:szCs w:val="16"/>
              </w:rPr>
              <w:t>Instrukcja przepustkowa dla ruchu osobowego i pojazdów nr I/DK/B/35/2008</w:t>
            </w:r>
          </w:p>
        </w:tc>
      </w:tr>
      <w:tr w:rsidR="00A14CC7" w:rsidRPr="00A14CC7" w14:paraId="3F3787D1" w14:textId="77777777" w:rsidTr="006D7E9D">
        <w:trPr>
          <w:trHeight w:val="340"/>
        </w:trPr>
        <w:tc>
          <w:tcPr>
            <w:tcW w:w="710" w:type="dxa"/>
            <w:vAlign w:val="center"/>
          </w:tcPr>
          <w:p w14:paraId="3F29E121"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44AE88D4" w14:textId="77777777" w:rsidR="006D7E9D" w:rsidRPr="00A14CC7" w:rsidRDefault="006D7E9D" w:rsidP="00E32D2F">
            <w:pPr>
              <w:spacing w:line="276" w:lineRule="auto"/>
              <w:ind w:left="0"/>
              <w:contextualSpacing/>
              <w:rPr>
                <w:rFonts w:ascii="Arial" w:hAnsi="Arial" w:cs="Arial"/>
                <w:sz w:val="16"/>
                <w:szCs w:val="16"/>
              </w:rPr>
            </w:pPr>
            <w:r w:rsidRPr="00A14CC7">
              <w:rPr>
                <w:rFonts w:ascii="Arial" w:hAnsi="Arial" w:cs="Arial"/>
                <w:sz w:val="16"/>
                <w:szCs w:val="16"/>
              </w:rPr>
              <w:t xml:space="preserve">Wykazy </w:t>
            </w:r>
            <w:r w:rsidR="009B361B" w:rsidRPr="00A14CC7">
              <w:rPr>
                <w:rFonts w:ascii="Arial" w:hAnsi="Arial" w:cs="Arial"/>
                <w:sz w:val="16"/>
                <w:szCs w:val="16"/>
              </w:rPr>
              <w:t>osób</w:t>
            </w:r>
            <w:r w:rsidRPr="00A14CC7">
              <w:rPr>
                <w:rFonts w:ascii="Arial" w:hAnsi="Arial" w:cs="Arial"/>
                <w:sz w:val="16"/>
                <w:szCs w:val="16"/>
              </w:rPr>
              <w:t xml:space="preserve"> skierowanych do wykonywania prac na rzecz ENEA Elektrownia Połaniec S.A. osobno przez wykonawcę i </w:t>
            </w:r>
            <w:r w:rsidR="00794EE1" w:rsidRPr="00A14CC7">
              <w:rPr>
                <w:rFonts w:ascii="Arial" w:hAnsi="Arial" w:cs="Arial"/>
                <w:sz w:val="16"/>
                <w:szCs w:val="16"/>
              </w:rPr>
              <w:t>podwykonawców</w:t>
            </w:r>
          </w:p>
        </w:tc>
        <w:tc>
          <w:tcPr>
            <w:tcW w:w="1701" w:type="dxa"/>
          </w:tcPr>
          <w:p w14:paraId="76C3FEAF"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580E7F53" w14:textId="037D9271" w:rsidR="006D7E9D" w:rsidRPr="00A14CC7" w:rsidRDefault="006D7E9D" w:rsidP="004644CC">
            <w:pPr>
              <w:spacing w:line="276" w:lineRule="auto"/>
              <w:ind w:left="0"/>
              <w:contextualSpacing/>
              <w:jc w:val="left"/>
              <w:rPr>
                <w:rFonts w:ascii="Arial" w:hAnsi="Arial" w:cs="Arial"/>
                <w:sz w:val="16"/>
                <w:szCs w:val="16"/>
              </w:rPr>
            </w:pPr>
            <w:r w:rsidRPr="00A14CC7">
              <w:rPr>
                <w:rFonts w:ascii="Arial" w:hAnsi="Arial" w:cs="Arial"/>
                <w:sz w:val="16"/>
                <w:szCs w:val="16"/>
              </w:rPr>
              <w:t>Instrukcja organizacji bezpiecznej pracy w Enea Elektrownia Połaniec S.A nr I/</w:t>
            </w:r>
            <w:r w:rsidR="004644CC" w:rsidRPr="00A14CC7">
              <w:rPr>
                <w:rFonts w:ascii="Arial" w:hAnsi="Arial" w:cs="Arial"/>
                <w:sz w:val="16"/>
                <w:szCs w:val="16"/>
              </w:rPr>
              <w:t>NB</w:t>
            </w:r>
            <w:r w:rsidRPr="00A14CC7">
              <w:rPr>
                <w:rFonts w:ascii="Arial" w:hAnsi="Arial" w:cs="Arial"/>
                <w:sz w:val="16"/>
                <w:szCs w:val="16"/>
              </w:rPr>
              <w:t xml:space="preserve">/B/20/2013 </w:t>
            </w:r>
          </w:p>
        </w:tc>
      </w:tr>
      <w:tr w:rsidR="00A14CC7" w:rsidRPr="00A14CC7" w14:paraId="695BF4A8" w14:textId="77777777" w:rsidTr="006D7E9D">
        <w:trPr>
          <w:trHeight w:val="340"/>
        </w:trPr>
        <w:tc>
          <w:tcPr>
            <w:tcW w:w="710" w:type="dxa"/>
            <w:vAlign w:val="center"/>
          </w:tcPr>
          <w:p w14:paraId="50622FA5"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61CABB29" w14:textId="77777777" w:rsidR="006D7E9D" w:rsidRPr="00A14CC7" w:rsidRDefault="006D7E9D" w:rsidP="00E32D2F">
            <w:pPr>
              <w:spacing w:line="276" w:lineRule="auto"/>
              <w:ind w:left="0"/>
              <w:contextualSpacing/>
              <w:rPr>
                <w:rFonts w:ascii="Arial" w:hAnsi="Arial" w:cs="Arial"/>
                <w:sz w:val="16"/>
                <w:szCs w:val="16"/>
              </w:rPr>
            </w:pPr>
            <w:r w:rsidRPr="00A14CC7">
              <w:rPr>
                <w:rFonts w:ascii="Arial" w:hAnsi="Arial" w:cs="Arial"/>
                <w:sz w:val="16"/>
                <w:szCs w:val="16"/>
              </w:rPr>
              <w:t xml:space="preserve">Karta Informacyjna Bezpieczeństwa i Higieny Pracy dla Wykonawców </w:t>
            </w:r>
          </w:p>
        </w:tc>
        <w:tc>
          <w:tcPr>
            <w:tcW w:w="1701" w:type="dxa"/>
          </w:tcPr>
          <w:p w14:paraId="397AF527"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3D1BAA2A" w14:textId="3442EDC0" w:rsidR="006D7E9D" w:rsidRPr="00A14CC7" w:rsidRDefault="006D7E9D" w:rsidP="004644CC">
            <w:pPr>
              <w:spacing w:line="276" w:lineRule="auto"/>
              <w:ind w:left="0"/>
              <w:contextualSpacing/>
              <w:jc w:val="left"/>
              <w:rPr>
                <w:rFonts w:ascii="Arial" w:hAnsi="Arial" w:cs="Arial"/>
                <w:sz w:val="16"/>
                <w:szCs w:val="16"/>
              </w:rPr>
            </w:pPr>
            <w:r w:rsidRPr="00A14CC7">
              <w:rPr>
                <w:rFonts w:ascii="Arial" w:hAnsi="Arial" w:cs="Arial"/>
                <w:sz w:val="16"/>
                <w:szCs w:val="16"/>
              </w:rPr>
              <w:t>Instrukcja organizacji bezpiecznej pracy w Enea Elektrownia Połaniec S.A nr I/</w:t>
            </w:r>
            <w:r w:rsidR="004644CC" w:rsidRPr="00A14CC7">
              <w:rPr>
                <w:rFonts w:ascii="Arial" w:hAnsi="Arial" w:cs="Arial"/>
                <w:sz w:val="16"/>
                <w:szCs w:val="16"/>
              </w:rPr>
              <w:t>NB</w:t>
            </w:r>
            <w:r w:rsidRPr="00A14CC7">
              <w:rPr>
                <w:rFonts w:ascii="Arial" w:hAnsi="Arial" w:cs="Arial"/>
                <w:sz w:val="16"/>
                <w:szCs w:val="16"/>
              </w:rPr>
              <w:t>/B/20/2013</w:t>
            </w:r>
          </w:p>
        </w:tc>
      </w:tr>
      <w:tr w:rsidR="00A14CC7" w:rsidRPr="00A14CC7" w14:paraId="2339C5A5" w14:textId="77777777" w:rsidTr="006D7E9D">
        <w:trPr>
          <w:trHeight w:val="340"/>
        </w:trPr>
        <w:tc>
          <w:tcPr>
            <w:tcW w:w="710" w:type="dxa"/>
            <w:vAlign w:val="center"/>
          </w:tcPr>
          <w:p w14:paraId="07C5C45A"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490A52B6"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Zakres prac</w:t>
            </w:r>
          </w:p>
          <w:p w14:paraId="2C13FBCA" w14:textId="77777777" w:rsidR="006D7E9D" w:rsidRPr="00A14CC7" w:rsidRDefault="009B361B" w:rsidP="006D7E9D">
            <w:pPr>
              <w:spacing w:line="276" w:lineRule="auto"/>
              <w:ind w:left="0"/>
              <w:contextualSpacing/>
              <w:rPr>
                <w:rFonts w:ascii="Arial" w:hAnsi="Arial" w:cs="Arial"/>
                <w:sz w:val="16"/>
                <w:szCs w:val="16"/>
              </w:rPr>
            </w:pPr>
            <w:r w:rsidRPr="00A14CC7">
              <w:rPr>
                <w:rFonts w:ascii="Arial" w:hAnsi="Arial" w:cs="Arial"/>
                <w:sz w:val="16"/>
                <w:szCs w:val="16"/>
              </w:rPr>
              <w:t>(uzgodniony i zatwierdzony</w:t>
            </w:r>
            <w:r w:rsidR="006D7E9D" w:rsidRPr="00A14CC7">
              <w:rPr>
                <w:rFonts w:ascii="Arial" w:hAnsi="Arial" w:cs="Arial"/>
                <w:sz w:val="16"/>
                <w:szCs w:val="16"/>
              </w:rPr>
              <w:t>)</w:t>
            </w:r>
          </w:p>
        </w:tc>
        <w:tc>
          <w:tcPr>
            <w:tcW w:w="1701" w:type="dxa"/>
          </w:tcPr>
          <w:p w14:paraId="15AF4EE6"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01729138"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2A776DB2" w14:textId="77777777" w:rsidTr="006D7E9D">
        <w:trPr>
          <w:trHeight w:val="340"/>
        </w:trPr>
        <w:tc>
          <w:tcPr>
            <w:tcW w:w="710" w:type="dxa"/>
            <w:vAlign w:val="center"/>
          </w:tcPr>
          <w:p w14:paraId="7A601C89"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5433B80E"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Projekt techniczny</w:t>
            </w:r>
            <w:r w:rsidRPr="00A14CC7">
              <w:rPr>
                <w:rFonts w:ascii="Arial" w:hAnsi="Arial" w:cs="Arial"/>
                <w:sz w:val="16"/>
                <w:szCs w:val="16"/>
              </w:rPr>
              <w:tab/>
              <w:t xml:space="preserve"> </w:t>
            </w:r>
          </w:p>
          <w:p w14:paraId="5F28D21E"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(uzgodniony i zatwierdzony)</w:t>
            </w:r>
          </w:p>
        </w:tc>
        <w:tc>
          <w:tcPr>
            <w:tcW w:w="1701" w:type="dxa"/>
          </w:tcPr>
          <w:p w14:paraId="3C11AB5B" w14:textId="77777777" w:rsidR="006D7E9D"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0CE78F77"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7EE1D009" w14:textId="77777777" w:rsidTr="006D7E9D">
        <w:trPr>
          <w:trHeight w:val="340"/>
        </w:trPr>
        <w:tc>
          <w:tcPr>
            <w:tcW w:w="710" w:type="dxa"/>
            <w:vAlign w:val="center"/>
          </w:tcPr>
          <w:p w14:paraId="42B8189C"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2B94F56F"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 xml:space="preserve">Harmonogram realizacji prac </w:t>
            </w:r>
          </w:p>
          <w:p w14:paraId="0C987839" w14:textId="77777777" w:rsidR="006D7E9D" w:rsidRPr="00A14CC7" w:rsidRDefault="009B361B" w:rsidP="009B361B">
            <w:pPr>
              <w:spacing w:line="276" w:lineRule="auto"/>
              <w:ind w:left="0"/>
              <w:contextualSpacing/>
              <w:rPr>
                <w:rFonts w:ascii="Arial" w:hAnsi="Arial" w:cs="Arial"/>
                <w:b/>
                <w:i/>
                <w:sz w:val="16"/>
                <w:szCs w:val="16"/>
              </w:rPr>
            </w:pPr>
            <w:r w:rsidRPr="00A14CC7">
              <w:rPr>
                <w:rFonts w:ascii="Arial" w:hAnsi="Arial" w:cs="Arial"/>
                <w:sz w:val="16"/>
                <w:szCs w:val="16"/>
              </w:rPr>
              <w:t>(uzgodniony i zatwierdzony</w:t>
            </w:r>
            <w:r w:rsidR="006D7E9D" w:rsidRPr="00A14CC7">
              <w:rPr>
                <w:rFonts w:ascii="Arial" w:hAnsi="Arial" w:cs="Arial"/>
                <w:sz w:val="16"/>
                <w:szCs w:val="16"/>
              </w:rPr>
              <w:t>)</w:t>
            </w:r>
          </w:p>
        </w:tc>
        <w:tc>
          <w:tcPr>
            <w:tcW w:w="1701" w:type="dxa"/>
          </w:tcPr>
          <w:p w14:paraId="5048CE77"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14258812"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587FFD62" w14:textId="77777777" w:rsidTr="006D7E9D">
        <w:trPr>
          <w:trHeight w:val="340"/>
        </w:trPr>
        <w:tc>
          <w:tcPr>
            <w:tcW w:w="710" w:type="dxa"/>
            <w:vAlign w:val="center"/>
          </w:tcPr>
          <w:p w14:paraId="37F6DDA2"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14A16D24" w14:textId="77777777" w:rsidR="006D7E9D" w:rsidRPr="00A14CC7" w:rsidRDefault="006D7E9D" w:rsidP="00A249D3">
            <w:pPr>
              <w:spacing w:line="276" w:lineRule="auto"/>
              <w:ind w:left="0"/>
              <w:contextualSpacing/>
              <w:rPr>
                <w:rFonts w:ascii="Arial" w:hAnsi="Arial" w:cs="Arial"/>
                <w:sz w:val="16"/>
                <w:szCs w:val="16"/>
              </w:rPr>
            </w:pPr>
            <w:r w:rsidRPr="00A14CC7">
              <w:rPr>
                <w:rFonts w:ascii="Arial" w:hAnsi="Arial" w:cs="Arial"/>
                <w:sz w:val="16"/>
                <w:szCs w:val="16"/>
              </w:rPr>
              <w:t xml:space="preserve">Przewidywany - Plan odpadów przewidzianych do wytworzenia </w:t>
            </w:r>
            <w:r w:rsidRPr="00A14CC7">
              <w:rPr>
                <w:rFonts w:ascii="Arial" w:hAnsi="Arial" w:cs="Arial"/>
                <w:sz w:val="16"/>
                <w:szCs w:val="16"/>
              </w:rPr>
              <w:br/>
              <w:t>w związku z realizowaną umow</w:t>
            </w:r>
            <w:r w:rsidR="009B361B" w:rsidRPr="00A14CC7">
              <w:rPr>
                <w:rFonts w:ascii="Arial" w:hAnsi="Arial" w:cs="Arial"/>
                <w:sz w:val="16"/>
                <w:szCs w:val="16"/>
              </w:rPr>
              <w:t>ą, zawierający prognozę</w:t>
            </w:r>
            <w:r w:rsidRPr="00A14CC7">
              <w:rPr>
                <w:rFonts w:ascii="Arial" w:hAnsi="Arial" w:cs="Arial"/>
                <w:sz w:val="16"/>
                <w:szCs w:val="16"/>
              </w:rPr>
              <w:t xml:space="preserve">: rodzaju odpadów, ilości oraz planowanych sposobach ich zagospodarowania </w:t>
            </w:r>
          </w:p>
        </w:tc>
        <w:tc>
          <w:tcPr>
            <w:tcW w:w="1701" w:type="dxa"/>
          </w:tcPr>
          <w:p w14:paraId="0FE4B707"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544E3CD1" w14:textId="77777777" w:rsidR="006D7E9D" w:rsidRPr="00A14CC7" w:rsidRDefault="006D7E9D" w:rsidP="006D7E9D">
            <w:pPr>
              <w:spacing w:line="276" w:lineRule="auto"/>
              <w:ind w:left="0"/>
              <w:contextualSpacing/>
              <w:jc w:val="left"/>
              <w:rPr>
                <w:rFonts w:ascii="Arial" w:hAnsi="Arial" w:cs="Arial"/>
                <w:sz w:val="16"/>
                <w:szCs w:val="16"/>
              </w:rPr>
            </w:pPr>
            <w:r w:rsidRPr="00A14CC7">
              <w:rPr>
                <w:rFonts w:ascii="Arial" w:hAnsi="Arial" w:cs="Arial"/>
                <w:sz w:val="16"/>
                <w:szCs w:val="16"/>
              </w:rPr>
              <w:t>Instrukcja postępo</w:t>
            </w:r>
            <w:r w:rsidR="003C3490" w:rsidRPr="00A14CC7">
              <w:rPr>
                <w:rFonts w:ascii="Arial" w:hAnsi="Arial" w:cs="Arial"/>
                <w:sz w:val="16"/>
                <w:szCs w:val="16"/>
              </w:rPr>
              <w:t>wania z odpadami wytworzonymi w Elektrowni Połaniec</w:t>
            </w:r>
            <w:r w:rsidRPr="00A14CC7">
              <w:rPr>
                <w:rFonts w:ascii="Arial" w:hAnsi="Arial" w:cs="Arial"/>
                <w:sz w:val="16"/>
                <w:szCs w:val="16"/>
              </w:rPr>
              <w:t xml:space="preserve"> nr I/TQ/P/41/2014</w:t>
            </w:r>
          </w:p>
        </w:tc>
      </w:tr>
      <w:tr w:rsidR="00A14CC7" w:rsidRPr="00A14CC7" w14:paraId="4189C5F8" w14:textId="77777777" w:rsidTr="006D7E9D">
        <w:trPr>
          <w:trHeight w:val="340"/>
        </w:trPr>
        <w:tc>
          <w:tcPr>
            <w:tcW w:w="710" w:type="dxa"/>
            <w:vAlign w:val="center"/>
          </w:tcPr>
          <w:p w14:paraId="4128822D"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4A16CF90"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 xml:space="preserve">Plan Kontroli i Badań </w:t>
            </w:r>
          </w:p>
          <w:p w14:paraId="6825B1A2" w14:textId="77777777" w:rsidR="006D7E9D" w:rsidRPr="00A14CC7" w:rsidRDefault="009B361B" w:rsidP="006D7E9D">
            <w:pPr>
              <w:spacing w:line="276" w:lineRule="auto"/>
              <w:ind w:left="0"/>
              <w:contextualSpacing/>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uzgodni</w:t>
            </w:r>
            <w:r w:rsidR="007755C6" w:rsidRPr="00A14CC7">
              <w:rPr>
                <w:rFonts w:ascii="Arial" w:hAnsi="Arial" w:cs="Arial"/>
                <w:sz w:val="16"/>
                <w:szCs w:val="16"/>
              </w:rPr>
              <w:t>ony przez strony i zatwierdzony</w:t>
            </w:r>
            <w:r w:rsidR="006D7E9D" w:rsidRPr="00A14CC7">
              <w:rPr>
                <w:rFonts w:ascii="Arial" w:hAnsi="Arial" w:cs="Arial"/>
                <w:sz w:val="16"/>
                <w:szCs w:val="16"/>
              </w:rPr>
              <w:t>)</w:t>
            </w:r>
          </w:p>
        </w:tc>
        <w:tc>
          <w:tcPr>
            <w:tcW w:w="1701" w:type="dxa"/>
          </w:tcPr>
          <w:p w14:paraId="091C8A64"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6F5DF71"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29FDE550" w14:textId="77777777" w:rsidTr="006D7E9D">
        <w:trPr>
          <w:trHeight w:val="340"/>
        </w:trPr>
        <w:tc>
          <w:tcPr>
            <w:tcW w:w="710" w:type="dxa"/>
            <w:vAlign w:val="center"/>
          </w:tcPr>
          <w:p w14:paraId="5D7CA5B7" w14:textId="77777777" w:rsidR="006D7E9D" w:rsidRPr="00A14CC7" w:rsidRDefault="006D7E9D" w:rsidP="00AC764A">
            <w:pPr>
              <w:numPr>
                <w:ilvl w:val="0"/>
                <w:numId w:val="26"/>
              </w:numPr>
              <w:spacing w:line="276" w:lineRule="auto"/>
              <w:contextualSpacing/>
              <w:jc w:val="left"/>
              <w:rPr>
                <w:rFonts w:ascii="Arial" w:hAnsi="Arial" w:cs="Arial"/>
                <w:sz w:val="16"/>
                <w:szCs w:val="16"/>
              </w:rPr>
            </w:pPr>
          </w:p>
        </w:tc>
        <w:tc>
          <w:tcPr>
            <w:tcW w:w="5103" w:type="dxa"/>
            <w:vAlign w:val="center"/>
          </w:tcPr>
          <w:p w14:paraId="11EE4988"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 xml:space="preserve">Uzgodniona z UDT Technologia naprawy </w:t>
            </w:r>
          </w:p>
          <w:p w14:paraId="7D879708" w14:textId="77777777" w:rsidR="006D7E9D" w:rsidRPr="00A14CC7" w:rsidRDefault="009B361B" w:rsidP="006D7E9D">
            <w:pPr>
              <w:spacing w:line="276" w:lineRule="auto"/>
              <w:ind w:left="0"/>
              <w:contextualSpacing/>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dla urz</w:t>
            </w:r>
            <w:r w:rsidR="007755C6" w:rsidRPr="00A14CC7">
              <w:rPr>
                <w:rFonts w:ascii="Arial" w:hAnsi="Arial" w:cs="Arial"/>
                <w:sz w:val="16"/>
                <w:szCs w:val="16"/>
              </w:rPr>
              <w:t>ądzeń wymagających dozoru z UDT</w:t>
            </w:r>
            <w:r w:rsidR="006D7E9D" w:rsidRPr="00A14CC7">
              <w:rPr>
                <w:rFonts w:ascii="Arial" w:hAnsi="Arial" w:cs="Arial"/>
                <w:sz w:val="16"/>
                <w:szCs w:val="16"/>
              </w:rPr>
              <w:t xml:space="preserve">)  </w:t>
            </w:r>
          </w:p>
        </w:tc>
        <w:tc>
          <w:tcPr>
            <w:tcW w:w="1701" w:type="dxa"/>
          </w:tcPr>
          <w:p w14:paraId="55BA09B0" w14:textId="77777777" w:rsidR="006D7E9D" w:rsidRPr="00A14CC7" w:rsidRDefault="006D7E9D" w:rsidP="006D7E9D">
            <w:pPr>
              <w:spacing w:line="276" w:lineRule="auto"/>
              <w:contextualSpacing/>
              <w:jc w:val="left"/>
              <w:rPr>
                <w:rFonts w:ascii="Arial" w:hAnsi="Arial" w:cs="Arial"/>
                <w:sz w:val="16"/>
                <w:szCs w:val="16"/>
              </w:rPr>
            </w:pPr>
          </w:p>
        </w:tc>
        <w:tc>
          <w:tcPr>
            <w:tcW w:w="2835" w:type="dxa"/>
          </w:tcPr>
          <w:p w14:paraId="5D128179" w14:textId="77777777" w:rsidR="006D7E9D" w:rsidRPr="00A14CC7" w:rsidRDefault="006229F0" w:rsidP="00DC784F">
            <w:pPr>
              <w:spacing w:line="276" w:lineRule="auto"/>
              <w:ind w:left="0"/>
              <w:contextualSpacing/>
              <w:jc w:val="left"/>
              <w:rPr>
                <w:rFonts w:ascii="Arial" w:hAnsi="Arial" w:cs="Arial"/>
                <w:sz w:val="16"/>
                <w:szCs w:val="16"/>
              </w:rPr>
            </w:pPr>
            <w:r w:rsidRPr="00A14CC7">
              <w:rPr>
                <w:rFonts w:ascii="Arial" w:hAnsi="Arial" w:cs="Arial"/>
                <w:sz w:val="16"/>
                <w:szCs w:val="16"/>
              </w:rPr>
              <w:t>Jeśli jest wymagany</w:t>
            </w:r>
          </w:p>
        </w:tc>
      </w:tr>
      <w:tr w:rsidR="00A14CC7" w:rsidRPr="00A14CC7" w14:paraId="7D38DFDD" w14:textId="77777777" w:rsidTr="006D7E9D">
        <w:trPr>
          <w:trHeight w:val="340"/>
        </w:trPr>
        <w:tc>
          <w:tcPr>
            <w:tcW w:w="710" w:type="dxa"/>
            <w:vAlign w:val="center"/>
          </w:tcPr>
          <w:p w14:paraId="0C52E630" w14:textId="77777777" w:rsidR="006D7E9D" w:rsidRPr="00A14CC7" w:rsidRDefault="006D7E9D" w:rsidP="006441BA">
            <w:pPr>
              <w:spacing w:line="276" w:lineRule="auto"/>
              <w:jc w:val="center"/>
              <w:rPr>
                <w:rFonts w:ascii="Arial" w:hAnsi="Arial" w:cs="Arial"/>
                <w:b/>
                <w:i/>
                <w:sz w:val="16"/>
                <w:szCs w:val="16"/>
              </w:rPr>
            </w:pPr>
            <w:r w:rsidRPr="00A14CC7">
              <w:rPr>
                <w:rFonts w:ascii="Arial" w:hAnsi="Arial" w:cs="Arial"/>
                <w:b/>
                <w:i/>
                <w:sz w:val="16"/>
                <w:szCs w:val="16"/>
              </w:rPr>
              <w:t>B</w:t>
            </w:r>
          </w:p>
        </w:tc>
        <w:tc>
          <w:tcPr>
            <w:tcW w:w="6804" w:type="dxa"/>
            <w:gridSpan w:val="2"/>
            <w:vAlign w:val="center"/>
          </w:tcPr>
          <w:p w14:paraId="635574C9" w14:textId="77777777" w:rsidR="006D7E9D" w:rsidRPr="00A14CC7" w:rsidRDefault="00794EE1" w:rsidP="006D7E9D">
            <w:pPr>
              <w:spacing w:line="276" w:lineRule="auto"/>
              <w:ind w:left="284" w:hanging="250"/>
              <w:contextualSpacing/>
              <w:jc w:val="left"/>
              <w:rPr>
                <w:rFonts w:ascii="Arial" w:hAnsi="Arial" w:cs="Arial"/>
                <w:b/>
                <w:i/>
                <w:sz w:val="16"/>
                <w:szCs w:val="16"/>
              </w:rPr>
            </w:pPr>
            <w:r w:rsidRPr="00A14CC7">
              <w:rPr>
                <w:rFonts w:ascii="Arial" w:hAnsi="Arial" w:cs="Arial"/>
                <w:b/>
                <w:i/>
                <w:sz w:val="16"/>
                <w:szCs w:val="16"/>
              </w:rPr>
              <w:t>W TRAKCIE REALIZACJI</w:t>
            </w:r>
            <w:r w:rsidR="006D7E9D" w:rsidRPr="00A14CC7">
              <w:rPr>
                <w:rFonts w:ascii="Arial" w:hAnsi="Arial" w:cs="Arial"/>
                <w:b/>
                <w:i/>
                <w:sz w:val="16"/>
                <w:szCs w:val="16"/>
              </w:rPr>
              <w:t xml:space="preserve"> PRAC</w:t>
            </w:r>
          </w:p>
        </w:tc>
        <w:tc>
          <w:tcPr>
            <w:tcW w:w="2835" w:type="dxa"/>
          </w:tcPr>
          <w:p w14:paraId="606E2972" w14:textId="77777777" w:rsidR="006D7E9D" w:rsidRPr="00A14CC7" w:rsidRDefault="006D7E9D" w:rsidP="006D7E9D">
            <w:pPr>
              <w:spacing w:line="276" w:lineRule="auto"/>
              <w:ind w:left="284" w:hanging="250"/>
              <w:contextualSpacing/>
              <w:jc w:val="left"/>
              <w:rPr>
                <w:rFonts w:ascii="Arial" w:hAnsi="Arial" w:cs="Arial"/>
                <w:b/>
                <w:i/>
                <w:sz w:val="16"/>
                <w:szCs w:val="16"/>
              </w:rPr>
            </w:pPr>
          </w:p>
        </w:tc>
      </w:tr>
      <w:tr w:rsidR="00A14CC7" w:rsidRPr="00A14CC7" w14:paraId="253D1AE3" w14:textId="77777777" w:rsidTr="006D7E9D">
        <w:trPr>
          <w:trHeight w:val="340"/>
        </w:trPr>
        <w:tc>
          <w:tcPr>
            <w:tcW w:w="710" w:type="dxa"/>
            <w:vAlign w:val="center"/>
          </w:tcPr>
          <w:p w14:paraId="09F11F3E"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02484E0A" w14:textId="77777777" w:rsidR="006D7E9D" w:rsidRPr="00A14CC7" w:rsidRDefault="006D7E9D" w:rsidP="006D7E9D">
            <w:pPr>
              <w:spacing w:line="276" w:lineRule="auto"/>
              <w:ind w:left="0"/>
              <w:rPr>
                <w:rFonts w:ascii="Arial" w:hAnsi="Arial" w:cs="Arial"/>
                <w:sz w:val="16"/>
                <w:szCs w:val="16"/>
              </w:rPr>
            </w:pPr>
            <w:r w:rsidRPr="00A14CC7">
              <w:rPr>
                <w:rFonts w:ascii="Arial" w:hAnsi="Arial" w:cs="Arial"/>
                <w:sz w:val="16"/>
                <w:szCs w:val="16"/>
              </w:rPr>
              <w:t xml:space="preserve">Raport z inspekcji wizualnej </w:t>
            </w:r>
          </w:p>
        </w:tc>
        <w:tc>
          <w:tcPr>
            <w:tcW w:w="1701" w:type="dxa"/>
          </w:tcPr>
          <w:p w14:paraId="2AE6982C"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6B688ED9"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7EABBEB8" w14:textId="77777777" w:rsidTr="006D7E9D">
        <w:trPr>
          <w:trHeight w:val="340"/>
        </w:trPr>
        <w:tc>
          <w:tcPr>
            <w:tcW w:w="710" w:type="dxa"/>
            <w:vAlign w:val="center"/>
          </w:tcPr>
          <w:p w14:paraId="343D3A47"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2BF17808" w14:textId="77777777" w:rsidR="006D7E9D" w:rsidRPr="00A14CC7" w:rsidRDefault="006D7E9D" w:rsidP="006D7E9D">
            <w:pPr>
              <w:spacing w:line="276" w:lineRule="auto"/>
              <w:ind w:left="0"/>
              <w:contextualSpacing/>
              <w:rPr>
                <w:rFonts w:ascii="Arial" w:hAnsi="Arial" w:cs="Arial"/>
                <w:sz w:val="16"/>
                <w:szCs w:val="16"/>
              </w:rPr>
            </w:pPr>
            <w:r w:rsidRPr="00A14CC7">
              <w:rPr>
                <w:rFonts w:ascii="Arial" w:hAnsi="Arial" w:cs="Arial"/>
                <w:sz w:val="16"/>
                <w:szCs w:val="16"/>
              </w:rPr>
              <w:t xml:space="preserve">Uzgodniona z UDT Technologia naprawy </w:t>
            </w:r>
          </w:p>
          <w:p w14:paraId="69969442" w14:textId="77777777" w:rsidR="006D7E9D" w:rsidRPr="00A14CC7" w:rsidRDefault="009B361B" w:rsidP="006D7E9D">
            <w:pPr>
              <w:spacing w:line="276" w:lineRule="auto"/>
              <w:ind w:left="0"/>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dla urząd</w:t>
            </w:r>
            <w:r w:rsidR="003C3490" w:rsidRPr="00A14CC7">
              <w:rPr>
                <w:rFonts w:ascii="Arial" w:hAnsi="Arial" w:cs="Arial"/>
                <w:sz w:val="16"/>
                <w:szCs w:val="16"/>
              </w:rPr>
              <w:t>zeń wymagających dozoru z UDT)</w:t>
            </w:r>
          </w:p>
        </w:tc>
        <w:tc>
          <w:tcPr>
            <w:tcW w:w="1701" w:type="dxa"/>
          </w:tcPr>
          <w:p w14:paraId="50C2A182" w14:textId="77777777" w:rsidR="006D7E9D" w:rsidRPr="00A14CC7" w:rsidRDefault="006D7E9D" w:rsidP="00DC784F">
            <w:pPr>
              <w:spacing w:line="276" w:lineRule="auto"/>
              <w:contextualSpacing/>
              <w:jc w:val="left"/>
              <w:rPr>
                <w:rFonts w:ascii="Arial" w:hAnsi="Arial" w:cs="Arial"/>
                <w:sz w:val="16"/>
                <w:szCs w:val="16"/>
              </w:rPr>
            </w:pPr>
          </w:p>
        </w:tc>
        <w:tc>
          <w:tcPr>
            <w:tcW w:w="2835" w:type="dxa"/>
          </w:tcPr>
          <w:p w14:paraId="55BAE9E4" w14:textId="77777777" w:rsidR="006D7E9D" w:rsidRPr="00A14CC7" w:rsidRDefault="00DC784F" w:rsidP="00DC784F">
            <w:pPr>
              <w:spacing w:line="276" w:lineRule="auto"/>
              <w:ind w:left="0"/>
              <w:contextualSpacing/>
              <w:jc w:val="left"/>
              <w:rPr>
                <w:rFonts w:ascii="Arial" w:hAnsi="Arial" w:cs="Arial"/>
                <w:sz w:val="16"/>
                <w:szCs w:val="16"/>
              </w:rPr>
            </w:pPr>
            <w:r w:rsidRPr="00A14CC7">
              <w:rPr>
                <w:rFonts w:ascii="Arial" w:hAnsi="Arial" w:cs="Arial"/>
                <w:sz w:val="16"/>
                <w:szCs w:val="16"/>
              </w:rPr>
              <w:t>Jeśli jest wymagany</w:t>
            </w:r>
          </w:p>
        </w:tc>
      </w:tr>
      <w:tr w:rsidR="00A14CC7" w:rsidRPr="00A14CC7" w14:paraId="6BAD1CF7" w14:textId="77777777" w:rsidTr="006D7E9D">
        <w:trPr>
          <w:trHeight w:val="340"/>
        </w:trPr>
        <w:tc>
          <w:tcPr>
            <w:tcW w:w="710" w:type="dxa"/>
            <w:vAlign w:val="center"/>
          </w:tcPr>
          <w:p w14:paraId="1DC09274"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7FBF3E7C" w14:textId="77777777" w:rsidR="006D7E9D" w:rsidRPr="00A14CC7" w:rsidRDefault="002A47E9" w:rsidP="006D7E9D">
            <w:pPr>
              <w:spacing w:line="276" w:lineRule="auto"/>
              <w:ind w:left="0"/>
              <w:rPr>
                <w:rFonts w:ascii="Arial" w:hAnsi="Arial" w:cs="Arial"/>
                <w:sz w:val="16"/>
                <w:szCs w:val="16"/>
              </w:rPr>
            </w:pPr>
            <w:r w:rsidRPr="00A14CC7">
              <w:rPr>
                <w:rFonts w:ascii="Arial" w:hAnsi="Arial" w:cs="Arial"/>
                <w:sz w:val="16"/>
                <w:szCs w:val="16"/>
              </w:rPr>
              <w:t>R</w:t>
            </w:r>
            <w:r w:rsidR="006D7E9D" w:rsidRPr="00A14CC7">
              <w:rPr>
                <w:rFonts w:ascii="Arial" w:hAnsi="Arial" w:cs="Arial"/>
                <w:sz w:val="16"/>
                <w:szCs w:val="16"/>
              </w:rPr>
              <w:t>aport realizacji prac wraz z aspektami BHP</w:t>
            </w:r>
          </w:p>
        </w:tc>
        <w:tc>
          <w:tcPr>
            <w:tcW w:w="1701" w:type="dxa"/>
          </w:tcPr>
          <w:p w14:paraId="66CD0CC9"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63707108"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451705E6" w14:textId="77777777" w:rsidTr="006D7E9D">
        <w:trPr>
          <w:trHeight w:val="340"/>
        </w:trPr>
        <w:tc>
          <w:tcPr>
            <w:tcW w:w="710" w:type="dxa"/>
            <w:vAlign w:val="center"/>
          </w:tcPr>
          <w:p w14:paraId="6B3D207F"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23149037" w14:textId="77777777" w:rsidR="006D7E9D" w:rsidRPr="00A14CC7" w:rsidRDefault="006D7E9D" w:rsidP="006D7E9D">
            <w:pPr>
              <w:spacing w:line="276" w:lineRule="auto"/>
              <w:ind w:left="0"/>
              <w:rPr>
                <w:rFonts w:ascii="Arial" w:hAnsi="Arial" w:cs="Arial"/>
                <w:sz w:val="16"/>
                <w:szCs w:val="16"/>
              </w:rPr>
            </w:pPr>
            <w:r w:rsidRPr="00A14CC7">
              <w:rPr>
                <w:rFonts w:ascii="Arial" w:hAnsi="Arial" w:cs="Arial"/>
                <w:sz w:val="16"/>
                <w:szCs w:val="16"/>
              </w:rPr>
              <w:t>Foty pomiarowe</w:t>
            </w:r>
          </w:p>
        </w:tc>
        <w:tc>
          <w:tcPr>
            <w:tcW w:w="1701" w:type="dxa"/>
          </w:tcPr>
          <w:p w14:paraId="66ED4CFE"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38AFA343"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2187AD2A" w14:textId="77777777" w:rsidTr="006D7E9D">
        <w:trPr>
          <w:trHeight w:val="340"/>
        </w:trPr>
        <w:tc>
          <w:tcPr>
            <w:tcW w:w="710" w:type="dxa"/>
            <w:vAlign w:val="center"/>
          </w:tcPr>
          <w:p w14:paraId="1F4A2A1D"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7B3E610A" w14:textId="77777777" w:rsidR="006D7E9D" w:rsidRPr="00A14CC7" w:rsidRDefault="006D7E9D" w:rsidP="006D7E9D">
            <w:pPr>
              <w:spacing w:line="276" w:lineRule="auto"/>
              <w:ind w:left="0"/>
              <w:rPr>
                <w:rFonts w:ascii="Arial" w:hAnsi="Arial" w:cs="Arial"/>
                <w:sz w:val="16"/>
                <w:szCs w:val="16"/>
              </w:rPr>
            </w:pPr>
            <w:r w:rsidRPr="00A14CC7">
              <w:rPr>
                <w:rFonts w:ascii="Arial" w:hAnsi="Arial" w:cs="Arial"/>
                <w:sz w:val="16"/>
                <w:szCs w:val="16"/>
              </w:rPr>
              <w:t>Dokumentacja fotograficzna</w:t>
            </w:r>
          </w:p>
        </w:tc>
        <w:tc>
          <w:tcPr>
            <w:tcW w:w="1701" w:type="dxa"/>
          </w:tcPr>
          <w:p w14:paraId="231DB9EA" w14:textId="77777777" w:rsidR="006D7E9D" w:rsidRPr="00A14CC7" w:rsidDel="001C5765"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46721475"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755214E4" w14:textId="77777777" w:rsidTr="006D7E9D">
        <w:trPr>
          <w:trHeight w:val="340"/>
        </w:trPr>
        <w:tc>
          <w:tcPr>
            <w:tcW w:w="710" w:type="dxa"/>
            <w:vAlign w:val="center"/>
          </w:tcPr>
          <w:p w14:paraId="6D0AE3DF" w14:textId="77777777" w:rsidR="006D7E9D" w:rsidRPr="00A14CC7" w:rsidRDefault="006D7E9D" w:rsidP="00AC764A">
            <w:pPr>
              <w:numPr>
                <w:ilvl w:val="0"/>
                <w:numId w:val="25"/>
              </w:numPr>
              <w:spacing w:after="0" w:line="276" w:lineRule="auto"/>
              <w:contextualSpacing/>
              <w:jc w:val="left"/>
              <w:rPr>
                <w:rFonts w:ascii="Arial" w:hAnsi="Arial" w:cs="Arial"/>
                <w:sz w:val="16"/>
                <w:szCs w:val="16"/>
              </w:rPr>
            </w:pPr>
          </w:p>
        </w:tc>
        <w:tc>
          <w:tcPr>
            <w:tcW w:w="5103" w:type="dxa"/>
            <w:vAlign w:val="center"/>
          </w:tcPr>
          <w:p w14:paraId="55D4C404" w14:textId="77777777" w:rsidR="006D7E9D" w:rsidRPr="00A14CC7" w:rsidRDefault="006D7E9D" w:rsidP="00DC784F">
            <w:pPr>
              <w:spacing w:after="0"/>
              <w:ind w:left="0"/>
              <w:rPr>
                <w:rFonts w:ascii="Arial" w:hAnsi="Arial" w:cs="Arial"/>
                <w:sz w:val="16"/>
                <w:szCs w:val="16"/>
              </w:rPr>
            </w:pPr>
            <w:r w:rsidRPr="00A14CC7">
              <w:rPr>
                <w:rFonts w:ascii="Arial" w:hAnsi="Arial" w:cs="Arial"/>
                <w:sz w:val="16"/>
                <w:szCs w:val="16"/>
              </w:rPr>
              <w:t xml:space="preserve">Uzgodnienia zmiany zakresu prac </w:t>
            </w:r>
          </w:p>
          <w:p w14:paraId="5E70BDC5" w14:textId="77777777" w:rsidR="006D7E9D" w:rsidRPr="00A14CC7" w:rsidRDefault="009B361B" w:rsidP="00DC784F">
            <w:pPr>
              <w:spacing w:after="0"/>
              <w:ind w:left="0"/>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uzgodni</w:t>
            </w:r>
            <w:r w:rsidR="003C3490" w:rsidRPr="00A14CC7">
              <w:rPr>
                <w:rFonts w:ascii="Arial" w:hAnsi="Arial" w:cs="Arial"/>
                <w:sz w:val="16"/>
                <w:szCs w:val="16"/>
              </w:rPr>
              <w:t>ony przez strony i zatwierdzony</w:t>
            </w:r>
            <w:r w:rsidR="006D7E9D" w:rsidRPr="00A14CC7">
              <w:rPr>
                <w:rFonts w:ascii="Arial" w:hAnsi="Arial" w:cs="Arial"/>
                <w:sz w:val="16"/>
                <w:szCs w:val="16"/>
              </w:rPr>
              <w:t xml:space="preserve">) </w:t>
            </w:r>
          </w:p>
        </w:tc>
        <w:tc>
          <w:tcPr>
            <w:tcW w:w="1701" w:type="dxa"/>
          </w:tcPr>
          <w:p w14:paraId="262D131F" w14:textId="77777777" w:rsidR="006D7E9D" w:rsidRPr="00A14CC7" w:rsidRDefault="006D7E9D" w:rsidP="00DC784F">
            <w:pPr>
              <w:spacing w:after="0"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A435CF6" w14:textId="77777777" w:rsidR="006D7E9D" w:rsidRPr="00A14CC7" w:rsidRDefault="006D7E9D" w:rsidP="00DC784F">
            <w:pPr>
              <w:spacing w:after="0" w:line="276" w:lineRule="auto"/>
              <w:contextualSpacing/>
              <w:jc w:val="left"/>
              <w:rPr>
                <w:rFonts w:ascii="Arial" w:hAnsi="Arial" w:cs="Arial"/>
                <w:sz w:val="16"/>
                <w:szCs w:val="16"/>
              </w:rPr>
            </w:pPr>
          </w:p>
        </w:tc>
      </w:tr>
      <w:tr w:rsidR="00A14CC7" w:rsidRPr="00A14CC7" w14:paraId="2B576CDF" w14:textId="77777777" w:rsidTr="00C34B42">
        <w:trPr>
          <w:trHeight w:val="1104"/>
        </w:trPr>
        <w:tc>
          <w:tcPr>
            <w:tcW w:w="710" w:type="dxa"/>
            <w:vAlign w:val="center"/>
          </w:tcPr>
          <w:p w14:paraId="27E366B4" w14:textId="77777777" w:rsidR="00C34B42" w:rsidRPr="00A14CC7" w:rsidRDefault="00C34B42" w:rsidP="00C34B42">
            <w:pPr>
              <w:spacing w:line="276" w:lineRule="auto"/>
              <w:jc w:val="center"/>
              <w:rPr>
                <w:rFonts w:ascii="Arial" w:hAnsi="Arial" w:cs="Arial"/>
                <w:i/>
                <w:sz w:val="16"/>
                <w:szCs w:val="16"/>
              </w:rPr>
            </w:pPr>
            <w:r w:rsidRPr="00A14CC7">
              <w:rPr>
                <w:rFonts w:ascii="Arial" w:hAnsi="Arial" w:cs="Arial"/>
                <w:i/>
                <w:sz w:val="16"/>
                <w:szCs w:val="16"/>
              </w:rPr>
              <w:lastRenderedPageBreak/>
              <w:t>L.p.</w:t>
            </w:r>
          </w:p>
        </w:tc>
        <w:tc>
          <w:tcPr>
            <w:tcW w:w="5103" w:type="dxa"/>
            <w:vAlign w:val="center"/>
          </w:tcPr>
          <w:p w14:paraId="59E7CEB9" w14:textId="77777777" w:rsidR="00C34B42" w:rsidRPr="00A14CC7" w:rsidRDefault="00C34B42" w:rsidP="00C34B42">
            <w:pPr>
              <w:spacing w:line="276" w:lineRule="auto"/>
              <w:jc w:val="center"/>
              <w:rPr>
                <w:rFonts w:ascii="Arial" w:hAnsi="Arial" w:cs="Arial"/>
                <w:b/>
                <w:i/>
                <w:sz w:val="20"/>
                <w:szCs w:val="20"/>
              </w:rPr>
            </w:pPr>
            <w:r w:rsidRPr="00A14CC7">
              <w:rPr>
                <w:rFonts w:ascii="Arial" w:hAnsi="Arial" w:cs="Arial"/>
                <w:b/>
                <w:i/>
                <w:sz w:val="20"/>
                <w:szCs w:val="20"/>
              </w:rPr>
              <w:t>Dokumentacja</w:t>
            </w:r>
          </w:p>
        </w:tc>
        <w:tc>
          <w:tcPr>
            <w:tcW w:w="1701" w:type="dxa"/>
            <w:vAlign w:val="center"/>
          </w:tcPr>
          <w:p w14:paraId="2CF2718D" w14:textId="77777777" w:rsidR="00C34B42" w:rsidRPr="00A14CC7" w:rsidRDefault="00C34B42" w:rsidP="00C34B42">
            <w:pPr>
              <w:spacing w:line="276" w:lineRule="auto"/>
              <w:ind w:left="0"/>
              <w:jc w:val="center"/>
              <w:rPr>
                <w:rFonts w:ascii="Arial" w:hAnsi="Arial" w:cs="Arial"/>
                <w:b/>
                <w:i/>
                <w:sz w:val="20"/>
                <w:szCs w:val="20"/>
              </w:rPr>
            </w:pPr>
            <w:r w:rsidRPr="00A14CC7">
              <w:rPr>
                <w:rFonts w:ascii="Arial" w:hAnsi="Arial" w:cs="Arial"/>
                <w:b/>
                <w:i/>
                <w:sz w:val="20"/>
                <w:szCs w:val="20"/>
              </w:rPr>
              <w:t>Wymagana</w:t>
            </w:r>
          </w:p>
          <w:p w14:paraId="6BFB0463" w14:textId="77777777" w:rsidR="00C34B42" w:rsidRPr="00A14CC7" w:rsidRDefault="00C34B42" w:rsidP="00C34B42">
            <w:pPr>
              <w:spacing w:line="276" w:lineRule="auto"/>
              <w:ind w:left="0"/>
              <w:jc w:val="center"/>
              <w:rPr>
                <w:rFonts w:ascii="Arial" w:hAnsi="Arial" w:cs="Arial"/>
                <w:b/>
                <w:i/>
                <w:sz w:val="20"/>
                <w:szCs w:val="20"/>
              </w:rPr>
            </w:pPr>
            <w:r w:rsidRPr="00A14CC7">
              <w:rPr>
                <w:rFonts w:ascii="Arial" w:hAnsi="Arial" w:cs="Arial"/>
                <w:b/>
                <w:i/>
                <w:sz w:val="20"/>
                <w:szCs w:val="20"/>
              </w:rPr>
              <w:t>[x]</w:t>
            </w:r>
          </w:p>
        </w:tc>
        <w:tc>
          <w:tcPr>
            <w:tcW w:w="2835" w:type="dxa"/>
          </w:tcPr>
          <w:p w14:paraId="17E445D3" w14:textId="77777777" w:rsidR="00C34B42" w:rsidRPr="00A14CC7" w:rsidRDefault="00C34B42" w:rsidP="00C34B42">
            <w:pPr>
              <w:spacing w:line="276" w:lineRule="auto"/>
              <w:jc w:val="left"/>
              <w:rPr>
                <w:rFonts w:ascii="Arial" w:hAnsi="Arial" w:cs="Arial"/>
                <w:b/>
                <w:i/>
                <w:sz w:val="20"/>
                <w:szCs w:val="20"/>
              </w:rPr>
            </w:pPr>
            <w:r w:rsidRPr="00A14CC7">
              <w:rPr>
                <w:rFonts w:ascii="Arial" w:hAnsi="Arial" w:cs="Arial"/>
                <w:b/>
                <w:i/>
                <w:sz w:val="20"/>
                <w:szCs w:val="20"/>
              </w:rPr>
              <w:t>Dokument źródłowy</w:t>
            </w:r>
          </w:p>
        </w:tc>
      </w:tr>
      <w:tr w:rsidR="00A14CC7" w:rsidRPr="00A14CC7" w14:paraId="1622024B" w14:textId="77777777" w:rsidTr="006D7E9D">
        <w:trPr>
          <w:trHeight w:val="340"/>
        </w:trPr>
        <w:tc>
          <w:tcPr>
            <w:tcW w:w="710" w:type="dxa"/>
            <w:vAlign w:val="center"/>
          </w:tcPr>
          <w:p w14:paraId="68F872A0" w14:textId="77777777" w:rsidR="006D7E9D" w:rsidRPr="00A14CC7" w:rsidRDefault="006D7E9D" w:rsidP="00AC764A">
            <w:pPr>
              <w:numPr>
                <w:ilvl w:val="0"/>
                <w:numId w:val="25"/>
              </w:numPr>
              <w:spacing w:after="0" w:line="276" w:lineRule="auto"/>
              <w:contextualSpacing/>
              <w:jc w:val="left"/>
              <w:rPr>
                <w:rFonts w:ascii="Arial" w:hAnsi="Arial" w:cs="Arial"/>
                <w:sz w:val="16"/>
                <w:szCs w:val="16"/>
              </w:rPr>
            </w:pPr>
          </w:p>
        </w:tc>
        <w:tc>
          <w:tcPr>
            <w:tcW w:w="5103" w:type="dxa"/>
            <w:vAlign w:val="center"/>
          </w:tcPr>
          <w:p w14:paraId="1E525173" w14:textId="77777777" w:rsidR="006D7E9D" w:rsidRPr="00A14CC7" w:rsidRDefault="006D7E9D" w:rsidP="00DC784F">
            <w:pPr>
              <w:spacing w:after="0"/>
              <w:ind w:left="0"/>
              <w:rPr>
                <w:rFonts w:ascii="Arial" w:hAnsi="Arial" w:cs="Arial"/>
                <w:sz w:val="16"/>
                <w:szCs w:val="16"/>
              </w:rPr>
            </w:pPr>
            <w:r w:rsidRPr="00A14CC7">
              <w:rPr>
                <w:rFonts w:ascii="Arial" w:hAnsi="Arial" w:cs="Arial"/>
                <w:sz w:val="16"/>
                <w:szCs w:val="16"/>
              </w:rPr>
              <w:t xml:space="preserve">Zmiany harmonogramu realizacji prac </w:t>
            </w:r>
          </w:p>
          <w:p w14:paraId="570B5CC7" w14:textId="77777777" w:rsidR="006D7E9D" w:rsidRPr="00A14CC7" w:rsidRDefault="009B361B" w:rsidP="00DC784F">
            <w:pPr>
              <w:spacing w:after="0"/>
              <w:ind w:left="0"/>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 xml:space="preserve">uzgodniony przez strony i </w:t>
            </w:r>
            <w:r w:rsidR="003C3490" w:rsidRPr="00A14CC7">
              <w:rPr>
                <w:rFonts w:ascii="Arial" w:hAnsi="Arial" w:cs="Arial"/>
                <w:sz w:val="16"/>
                <w:szCs w:val="16"/>
              </w:rPr>
              <w:t>zatwierdzony</w:t>
            </w:r>
            <w:r w:rsidR="006D7E9D" w:rsidRPr="00A14CC7">
              <w:rPr>
                <w:rFonts w:ascii="Arial" w:hAnsi="Arial" w:cs="Arial"/>
                <w:sz w:val="16"/>
                <w:szCs w:val="16"/>
              </w:rPr>
              <w:t xml:space="preserve">) </w:t>
            </w:r>
          </w:p>
        </w:tc>
        <w:tc>
          <w:tcPr>
            <w:tcW w:w="1701" w:type="dxa"/>
          </w:tcPr>
          <w:p w14:paraId="69F31A61" w14:textId="77777777" w:rsidR="006D7E9D" w:rsidRPr="00A14CC7" w:rsidRDefault="006D7E9D" w:rsidP="00DC784F">
            <w:pPr>
              <w:spacing w:after="0"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E47DE25" w14:textId="77777777" w:rsidR="006D7E9D" w:rsidRPr="00A14CC7" w:rsidRDefault="006D7E9D" w:rsidP="00DC784F">
            <w:pPr>
              <w:spacing w:after="0" w:line="276" w:lineRule="auto"/>
              <w:contextualSpacing/>
              <w:jc w:val="left"/>
              <w:rPr>
                <w:rFonts w:ascii="Arial" w:hAnsi="Arial" w:cs="Arial"/>
                <w:sz w:val="16"/>
                <w:szCs w:val="16"/>
              </w:rPr>
            </w:pPr>
          </w:p>
        </w:tc>
      </w:tr>
      <w:tr w:rsidR="00A14CC7" w:rsidRPr="00A14CC7" w14:paraId="09016F9E" w14:textId="77777777" w:rsidTr="006D7E9D">
        <w:trPr>
          <w:trHeight w:val="340"/>
        </w:trPr>
        <w:tc>
          <w:tcPr>
            <w:tcW w:w="710" w:type="dxa"/>
            <w:vAlign w:val="center"/>
          </w:tcPr>
          <w:p w14:paraId="31BEAA59" w14:textId="77777777" w:rsidR="006D7E9D" w:rsidRPr="00A14CC7" w:rsidRDefault="006D7E9D" w:rsidP="00AC764A">
            <w:pPr>
              <w:numPr>
                <w:ilvl w:val="0"/>
                <w:numId w:val="25"/>
              </w:numPr>
              <w:spacing w:line="276" w:lineRule="auto"/>
              <w:contextualSpacing/>
              <w:jc w:val="left"/>
              <w:rPr>
                <w:rFonts w:ascii="Arial" w:hAnsi="Arial" w:cs="Arial"/>
                <w:sz w:val="16"/>
                <w:szCs w:val="16"/>
              </w:rPr>
            </w:pPr>
          </w:p>
        </w:tc>
        <w:tc>
          <w:tcPr>
            <w:tcW w:w="5103" w:type="dxa"/>
            <w:vAlign w:val="center"/>
          </w:tcPr>
          <w:p w14:paraId="7A99ED86" w14:textId="77777777" w:rsidR="006D7E9D" w:rsidRPr="00A14CC7" w:rsidRDefault="007755C6" w:rsidP="00DC784F">
            <w:pPr>
              <w:spacing w:after="0" w:line="276" w:lineRule="auto"/>
              <w:ind w:left="0"/>
              <w:rPr>
                <w:rFonts w:ascii="Arial" w:hAnsi="Arial" w:cs="Arial"/>
                <w:sz w:val="16"/>
                <w:szCs w:val="16"/>
              </w:rPr>
            </w:pPr>
            <w:r w:rsidRPr="00A14CC7">
              <w:rPr>
                <w:rFonts w:ascii="Arial" w:hAnsi="Arial" w:cs="Arial"/>
                <w:sz w:val="16"/>
                <w:szCs w:val="16"/>
              </w:rPr>
              <w:t>Protokoły odbiorów częściowych</w:t>
            </w:r>
            <w:r w:rsidR="00016B99" w:rsidRPr="00A14CC7">
              <w:rPr>
                <w:rFonts w:ascii="Arial" w:hAnsi="Arial" w:cs="Arial"/>
                <w:sz w:val="16"/>
                <w:szCs w:val="16"/>
              </w:rPr>
              <w:t xml:space="preserve"> wraz z protokołami jakościowymi</w:t>
            </w:r>
          </w:p>
          <w:p w14:paraId="7E3A1BAC" w14:textId="77777777" w:rsidR="006D7E9D" w:rsidRPr="00A14CC7" w:rsidRDefault="009B361B" w:rsidP="00DC784F">
            <w:pPr>
              <w:spacing w:after="0" w:line="276" w:lineRule="auto"/>
              <w:ind w:left="0"/>
              <w:rPr>
                <w:rFonts w:ascii="Arial" w:hAnsi="Arial" w:cs="Arial"/>
                <w:sz w:val="16"/>
                <w:szCs w:val="16"/>
              </w:rPr>
            </w:pPr>
            <w:r w:rsidRPr="00A14CC7">
              <w:rPr>
                <w:rFonts w:ascii="Arial" w:hAnsi="Arial" w:cs="Arial"/>
                <w:sz w:val="16"/>
                <w:szCs w:val="16"/>
              </w:rPr>
              <w:t>(</w:t>
            </w:r>
            <w:r w:rsidR="006D7E9D" w:rsidRPr="00A14CC7">
              <w:rPr>
                <w:rFonts w:ascii="Arial" w:hAnsi="Arial" w:cs="Arial"/>
                <w:sz w:val="16"/>
                <w:szCs w:val="16"/>
              </w:rPr>
              <w:t>uzgodni</w:t>
            </w:r>
            <w:r w:rsidR="003C3490" w:rsidRPr="00A14CC7">
              <w:rPr>
                <w:rFonts w:ascii="Arial" w:hAnsi="Arial" w:cs="Arial"/>
                <w:sz w:val="16"/>
                <w:szCs w:val="16"/>
              </w:rPr>
              <w:t>ony przez strony i zatwierdzony</w:t>
            </w:r>
            <w:r w:rsidR="006D7E9D" w:rsidRPr="00A14CC7">
              <w:rPr>
                <w:rFonts w:ascii="Arial" w:hAnsi="Arial" w:cs="Arial"/>
                <w:sz w:val="16"/>
                <w:szCs w:val="16"/>
              </w:rPr>
              <w:t>)</w:t>
            </w:r>
          </w:p>
        </w:tc>
        <w:tc>
          <w:tcPr>
            <w:tcW w:w="1701" w:type="dxa"/>
          </w:tcPr>
          <w:p w14:paraId="16448834" w14:textId="77777777" w:rsidR="006D7E9D" w:rsidRPr="00A14CC7" w:rsidRDefault="006D7E9D" w:rsidP="006D7E9D">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5E29E9F6" w14:textId="77777777" w:rsidR="006D7E9D" w:rsidRPr="00A14CC7" w:rsidRDefault="006D7E9D" w:rsidP="006D7E9D">
            <w:pPr>
              <w:spacing w:line="276" w:lineRule="auto"/>
              <w:contextualSpacing/>
              <w:jc w:val="left"/>
              <w:rPr>
                <w:rFonts w:ascii="Arial" w:hAnsi="Arial" w:cs="Arial"/>
                <w:sz w:val="16"/>
                <w:szCs w:val="16"/>
              </w:rPr>
            </w:pPr>
          </w:p>
        </w:tc>
      </w:tr>
      <w:tr w:rsidR="00A14CC7" w:rsidRPr="00A14CC7" w14:paraId="5463CD89" w14:textId="77777777" w:rsidTr="006D7E9D">
        <w:trPr>
          <w:trHeight w:val="340"/>
        </w:trPr>
        <w:tc>
          <w:tcPr>
            <w:tcW w:w="710" w:type="dxa"/>
            <w:vAlign w:val="center"/>
          </w:tcPr>
          <w:p w14:paraId="1723AD6F" w14:textId="77777777" w:rsidR="006D7E9D" w:rsidRPr="00A14CC7" w:rsidRDefault="006D7E9D" w:rsidP="006441BA">
            <w:pPr>
              <w:spacing w:line="276" w:lineRule="auto"/>
              <w:jc w:val="center"/>
              <w:rPr>
                <w:rFonts w:ascii="Arial" w:hAnsi="Arial" w:cs="Arial"/>
                <w:b/>
                <w:i/>
                <w:sz w:val="16"/>
                <w:szCs w:val="16"/>
              </w:rPr>
            </w:pPr>
            <w:r w:rsidRPr="00A14CC7">
              <w:rPr>
                <w:rFonts w:ascii="Arial" w:hAnsi="Arial" w:cs="Arial"/>
                <w:b/>
                <w:i/>
                <w:sz w:val="16"/>
                <w:szCs w:val="16"/>
              </w:rPr>
              <w:t>C</w:t>
            </w:r>
          </w:p>
        </w:tc>
        <w:tc>
          <w:tcPr>
            <w:tcW w:w="6804" w:type="dxa"/>
            <w:gridSpan w:val="2"/>
            <w:vAlign w:val="center"/>
          </w:tcPr>
          <w:p w14:paraId="4EC1352B" w14:textId="77777777" w:rsidR="006D7E9D" w:rsidRPr="00A14CC7" w:rsidRDefault="003C3490" w:rsidP="006D7E9D">
            <w:pPr>
              <w:spacing w:line="276" w:lineRule="auto"/>
              <w:ind w:left="0"/>
              <w:jc w:val="left"/>
              <w:rPr>
                <w:rFonts w:ascii="Arial" w:hAnsi="Arial" w:cs="Arial"/>
                <w:b/>
                <w:i/>
                <w:sz w:val="16"/>
                <w:szCs w:val="16"/>
              </w:rPr>
            </w:pPr>
            <w:r w:rsidRPr="00A14CC7">
              <w:rPr>
                <w:rFonts w:ascii="Arial" w:hAnsi="Arial" w:cs="Arial"/>
                <w:b/>
                <w:i/>
                <w:sz w:val="16"/>
                <w:szCs w:val="16"/>
              </w:rPr>
              <w:t>PO ZAKOŃCZENIU</w:t>
            </w:r>
            <w:r w:rsidR="006D7E9D" w:rsidRPr="00A14CC7">
              <w:rPr>
                <w:rFonts w:ascii="Arial" w:hAnsi="Arial" w:cs="Arial"/>
                <w:b/>
                <w:i/>
                <w:sz w:val="16"/>
                <w:szCs w:val="16"/>
              </w:rPr>
              <w:t xml:space="preserve"> PRAC</w:t>
            </w:r>
          </w:p>
        </w:tc>
        <w:tc>
          <w:tcPr>
            <w:tcW w:w="2835" w:type="dxa"/>
          </w:tcPr>
          <w:p w14:paraId="65219526" w14:textId="77777777" w:rsidR="006D7E9D" w:rsidRPr="00A14CC7" w:rsidRDefault="006D7E9D" w:rsidP="006D7E9D">
            <w:pPr>
              <w:spacing w:line="276" w:lineRule="auto"/>
              <w:jc w:val="left"/>
              <w:rPr>
                <w:rFonts w:ascii="Arial" w:hAnsi="Arial" w:cs="Arial"/>
                <w:b/>
                <w:i/>
                <w:sz w:val="16"/>
                <w:szCs w:val="16"/>
              </w:rPr>
            </w:pPr>
          </w:p>
        </w:tc>
      </w:tr>
      <w:tr w:rsidR="00A14CC7" w:rsidRPr="00A14CC7" w14:paraId="14EEB1B0" w14:textId="77777777" w:rsidTr="006D7E9D">
        <w:trPr>
          <w:trHeight w:val="340"/>
        </w:trPr>
        <w:tc>
          <w:tcPr>
            <w:tcW w:w="710" w:type="dxa"/>
            <w:vAlign w:val="center"/>
          </w:tcPr>
          <w:p w14:paraId="13D0EED8" w14:textId="77777777" w:rsidR="009B361B" w:rsidRPr="00A14CC7" w:rsidRDefault="009B361B"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5167816D" w14:textId="77777777" w:rsidR="009B361B" w:rsidRPr="00A14CC7" w:rsidRDefault="009B361B" w:rsidP="009B361B">
            <w:pPr>
              <w:spacing w:line="276" w:lineRule="auto"/>
              <w:ind w:left="0"/>
              <w:contextualSpacing/>
              <w:rPr>
                <w:rFonts w:ascii="Arial" w:hAnsi="Arial" w:cs="Arial"/>
                <w:sz w:val="16"/>
                <w:szCs w:val="16"/>
              </w:rPr>
            </w:pPr>
            <w:r w:rsidRPr="00A14CC7">
              <w:rPr>
                <w:rFonts w:ascii="Arial" w:hAnsi="Arial" w:cs="Arial"/>
                <w:sz w:val="16"/>
                <w:szCs w:val="16"/>
              </w:rPr>
              <w:t>Poświadczenia / Oświadczenia</w:t>
            </w:r>
          </w:p>
        </w:tc>
        <w:tc>
          <w:tcPr>
            <w:tcW w:w="1701" w:type="dxa"/>
          </w:tcPr>
          <w:p w14:paraId="0ADD0BD7" w14:textId="77777777" w:rsidR="009B361B" w:rsidRPr="00A14CC7" w:rsidRDefault="009B361B" w:rsidP="009B361B">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5D1BF764" w14:textId="77777777" w:rsidR="009B361B" w:rsidRPr="00A14CC7" w:rsidRDefault="009B361B" w:rsidP="009B361B">
            <w:pPr>
              <w:spacing w:line="276" w:lineRule="auto"/>
              <w:contextualSpacing/>
              <w:jc w:val="left"/>
              <w:rPr>
                <w:rFonts w:ascii="Arial" w:hAnsi="Arial" w:cs="Arial"/>
                <w:sz w:val="16"/>
                <w:szCs w:val="16"/>
              </w:rPr>
            </w:pPr>
          </w:p>
        </w:tc>
      </w:tr>
      <w:tr w:rsidR="00A14CC7" w:rsidRPr="00A14CC7" w14:paraId="44711AF3" w14:textId="77777777" w:rsidTr="006D7E9D">
        <w:trPr>
          <w:trHeight w:val="340"/>
        </w:trPr>
        <w:tc>
          <w:tcPr>
            <w:tcW w:w="710" w:type="dxa"/>
            <w:vAlign w:val="center"/>
          </w:tcPr>
          <w:p w14:paraId="2423782B"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7FC5CB2E" w14:textId="77777777" w:rsidR="00016B99" w:rsidRPr="00A14CC7" w:rsidRDefault="00016B99" w:rsidP="009B361B">
            <w:pPr>
              <w:spacing w:line="276" w:lineRule="auto"/>
              <w:ind w:left="0"/>
              <w:contextualSpacing/>
              <w:rPr>
                <w:rFonts w:ascii="Arial" w:hAnsi="Arial" w:cs="Arial"/>
                <w:sz w:val="16"/>
                <w:szCs w:val="16"/>
              </w:rPr>
            </w:pPr>
            <w:r w:rsidRPr="00A14CC7">
              <w:rPr>
                <w:rFonts w:ascii="Arial" w:hAnsi="Arial" w:cs="Arial"/>
                <w:sz w:val="16"/>
                <w:szCs w:val="16"/>
              </w:rPr>
              <w:t>Szkice, rysunki – dokumentacja pomontażowa z naniesionymi zmianami</w:t>
            </w:r>
          </w:p>
        </w:tc>
        <w:tc>
          <w:tcPr>
            <w:tcW w:w="1701" w:type="dxa"/>
          </w:tcPr>
          <w:p w14:paraId="6210A170"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330E3E19" w14:textId="77777777" w:rsidR="00016B99" w:rsidRPr="00A14CC7" w:rsidRDefault="00016B99" w:rsidP="009B361B">
            <w:pPr>
              <w:spacing w:line="276" w:lineRule="auto"/>
              <w:contextualSpacing/>
              <w:jc w:val="left"/>
              <w:rPr>
                <w:rFonts w:ascii="Arial" w:hAnsi="Arial" w:cs="Arial"/>
                <w:sz w:val="16"/>
                <w:szCs w:val="16"/>
              </w:rPr>
            </w:pPr>
          </w:p>
        </w:tc>
      </w:tr>
      <w:tr w:rsidR="00A14CC7" w:rsidRPr="00A14CC7" w14:paraId="4009EB52" w14:textId="77777777" w:rsidTr="006D7E9D">
        <w:trPr>
          <w:trHeight w:val="341"/>
        </w:trPr>
        <w:tc>
          <w:tcPr>
            <w:tcW w:w="710" w:type="dxa"/>
            <w:vAlign w:val="center"/>
          </w:tcPr>
          <w:p w14:paraId="4223BC43"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6FFA23F7" w14:textId="77777777" w:rsidR="00016B99" w:rsidRPr="00A14CC7" w:rsidRDefault="00016B99" w:rsidP="006645CE">
            <w:pPr>
              <w:spacing w:line="276" w:lineRule="auto"/>
              <w:ind w:left="0"/>
              <w:contextualSpacing/>
              <w:rPr>
                <w:rFonts w:ascii="Arial" w:hAnsi="Arial" w:cs="Arial"/>
                <w:sz w:val="16"/>
                <w:szCs w:val="16"/>
              </w:rPr>
            </w:pPr>
            <w:r w:rsidRPr="00A14CC7">
              <w:rPr>
                <w:rFonts w:ascii="Arial" w:hAnsi="Arial" w:cs="Arial"/>
                <w:sz w:val="16"/>
                <w:szCs w:val="16"/>
              </w:rPr>
              <w:t>Atesty materiałowe, Certyfikaty (materiałowe, zgodności z przepisami Unii Europejskiej CE, kalibracji …)</w:t>
            </w:r>
          </w:p>
        </w:tc>
        <w:tc>
          <w:tcPr>
            <w:tcW w:w="1701" w:type="dxa"/>
          </w:tcPr>
          <w:p w14:paraId="6A429B76"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1852EAE4" w14:textId="77777777" w:rsidR="00016B99" w:rsidRPr="00A14CC7" w:rsidRDefault="00016B99" w:rsidP="006645CE">
            <w:pPr>
              <w:spacing w:line="276" w:lineRule="auto"/>
              <w:ind w:left="0"/>
              <w:contextualSpacing/>
              <w:jc w:val="left"/>
              <w:rPr>
                <w:rFonts w:ascii="Arial" w:hAnsi="Arial" w:cs="Arial"/>
                <w:sz w:val="16"/>
                <w:szCs w:val="16"/>
              </w:rPr>
            </w:pPr>
          </w:p>
        </w:tc>
      </w:tr>
      <w:tr w:rsidR="00A14CC7" w:rsidRPr="00A14CC7" w14:paraId="5079A691" w14:textId="77777777" w:rsidTr="006D7E9D">
        <w:trPr>
          <w:trHeight w:val="340"/>
        </w:trPr>
        <w:tc>
          <w:tcPr>
            <w:tcW w:w="710" w:type="dxa"/>
            <w:vAlign w:val="center"/>
          </w:tcPr>
          <w:p w14:paraId="57956EFF"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1AD00E0C" w14:textId="77777777" w:rsidR="00016B99" w:rsidRPr="00A14CC7" w:rsidRDefault="00016B99" w:rsidP="00DC784F">
            <w:pPr>
              <w:spacing w:line="276" w:lineRule="auto"/>
              <w:ind w:left="0"/>
              <w:contextualSpacing/>
              <w:rPr>
                <w:rFonts w:ascii="Arial" w:hAnsi="Arial" w:cs="Arial"/>
                <w:sz w:val="16"/>
                <w:szCs w:val="16"/>
              </w:rPr>
            </w:pPr>
            <w:r w:rsidRPr="00A14CC7">
              <w:rPr>
                <w:rFonts w:ascii="Arial" w:hAnsi="Arial" w:cs="Arial"/>
                <w:sz w:val="16"/>
                <w:szCs w:val="16"/>
              </w:rPr>
              <w:t xml:space="preserve">Sprawozdanie z pomiarów </w:t>
            </w:r>
            <w:r w:rsidR="00DC784F" w:rsidRPr="00A14CC7">
              <w:rPr>
                <w:rFonts w:ascii="Arial" w:hAnsi="Arial" w:cs="Arial"/>
                <w:sz w:val="16"/>
                <w:szCs w:val="16"/>
              </w:rPr>
              <w:t>wirnika na odwirowni</w:t>
            </w:r>
          </w:p>
          <w:p w14:paraId="3AB79AEE" w14:textId="77777777" w:rsidR="00016B99" w:rsidRPr="00A14CC7" w:rsidRDefault="00016B99" w:rsidP="006645CE">
            <w:pPr>
              <w:spacing w:line="276" w:lineRule="auto"/>
              <w:ind w:left="0"/>
              <w:contextualSpacing/>
              <w:rPr>
                <w:rFonts w:ascii="Arial" w:hAnsi="Arial" w:cs="Arial"/>
                <w:sz w:val="16"/>
                <w:szCs w:val="16"/>
              </w:rPr>
            </w:pPr>
          </w:p>
        </w:tc>
        <w:tc>
          <w:tcPr>
            <w:tcW w:w="1701" w:type="dxa"/>
          </w:tcPr>
          <w:p w14:paraId="30BF7B9F"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3CF65076" w14:textId="77777777" w:rsidR="00016B99" w:rsidRPr="00A14CC7" w:rsidRDefault="00016B99" w:rsidP="006645CE">
            <w:pPr>
              <w:spacing w:line="276" w:lineRule="auto"/>
              <w:contextualSpacing/>
              <w:jc w:val="left"/>
              <w:rPr>
                <w:rFonts w:ascii="Arial" w:hAnsi="Arial" w:cs="Arial"/>
                <w:sz w:val="16"/>
                <w:szCs w:val="16"/>
              </w:rPr>
            </w:pPr>
          </w:p>
        </w:tc>
      </w:tr>
      <w:tr w:rsidR="00A14CC7" w:rsidRPr="00A14CC7" w14:paraId="3C027A22" w14:textId="77777777" w:rsidTr="006D7E9D">
        <w:trPr>
          <w:trHeight w:val="340"/>
        </w:trPr>
        <w:tc>
          <w:tcPr>
            <w:tcW w:w="710" w:type="dxa"/>
            <w:vAlign w:val="center"/>
          </w:tcPr>
          <w:p w14:paraId="65F7F180"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73F899C2" w14:textId="77777777" w:rsidR="00016B99" w:rsidRPr="00A14CC7" w:rsidRDefault="00016B99" w:rsidP="006645CE">
            <w:pPr>
              <w:spacing w:line="276" w:lineRule="auto"/>
              <w:ind w:left="0"/>
              <w:contextualSpacing/>
              <w:rPr>
                <w:rFonts w:ascii="Arial" w:hAnsi="Arial" w:cs="Arial"/>
                <w:sz w:val="16"/>
                <w:szCs w:val="16"/>
              </w:rPr>
            </w:pPr>
            <w:r w:rsidRPr="00A14CC7">
              <w:rPr>
                <w:rFonts w:ascii="Arial" w:hAnsi="Arial" w:cs="Arial"/>
                <w:sz w:val="16"/>
                <w:szCs w:val="16"/>
              </w:rPr>
              <w:t xml:space="preserve">Oświadczenie o gotowości </w:t>
            </w:r>
            <w:r w:rsidR="00DC784F" w:rsidRPr="00A14CC7">
              <w:rPr>
                <w:rFonts w:ascii="Arial" w:hAnsi="Arial" w:cs="Arial"/>
                <w:sz w:val="16"/>
                <w:szCs w:val="16"/>
              </w:rPr>
              <w:t xml:space="preserve">wirnika </w:t>
            </w:r>
            <w:r w:rsidRPr="00A14CC7">
              <w:rPr>
                <w:rFonts w:ascii="Arial" w:hAnsi="Arial" w:cs="Arial"/>
                <w:sz w:val="16"/>
                <w:szCs w:val="16"/>
              </w:rPr>
              <w:t>generatora do rozruchu</w:t>
            </w:r>
          </w:p>
        </w:tc>
        <w:tc>
          <w:tcPr>
            <w:tcW w:w="1701" w:type="dxa"/>
          </w:tcPr>
          <w:p w14:paraId="232F94A6"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736670CE" w14:textId="77777777" w:rsidR="00016B99" w:rsidRPr="00A14CC7" w:rsidRDefault="00016B99" w:rsidP="006645CE">
            <w:pPr>
              <w:spacing w:line="276" w:lineRule="auto"/>
              <w:contextualSpacing/>
              <w:jc w:val="left"/>
              <w:rPr>
                <w:rFonts w:ascii="Arial" w:hAnsi="Arial" w:cs="Arial"/>
                <w:sz w:val="16"/>
                <w:szCs w:val="16"/>
              </w:rPr>
            </w:pPr>
          </w:p>
        </w:tc>
      </w:tr>
      <w:tr w:rsidR="00A14CC7" w:rsidRPr="00A14CC7" w14:paraId="281ECE5E" w14:textId="77777777" w:rsidTr="006D7E9D">
        <w:trPr>
          <w:trHeight w:val="340"/>
        </w:trPr>
        <w:tc>
          <w:tcPr>
            <w:tcW w:w="710" w:type="dxa"/>
            <w:vAlign w:val="center"/>
          </w:tcPr>
          <w:p w14:paraId="46144863"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1329D63C" w14:textId="62EDBFB7" w:rsidR="00016B99" w:rsidRPr="00A14CC7" w:rsidRDefault="00016B99" w:rsidP="006645CE">
            <w:pPr>
              <w:spacing w:line="276" w:lineRule="auto"/>
              <w:ind w:left="0"/>
              <w:contextualSpacing/>
              <w:rPr>
                <w:rFonts w:ascii="Arial" w:hAnsi="Arial" w:cs="Arial"/>
                <w:sz w:val="16"/>
                <w:szCs w:val="16"/>
              </w:rPr>
            </w:pPr>
            <w:r w:rsidRPr="00A14CC7">
              <w:rPr>
                <w:rFonts w:ascii="Arial" w:hAnsi="Arial" w:cs="Arial"/>
                <w:sz w:val="16"/>
                <w:szCs w:val="16"/>
              </w:rPr>
              <w:t>Dokumentacja jakościowa</w:t>
            </w:r>
            <w:r w:rsidR="00841349" w:rsidRPr="00A14CC7">
              <w:rPr>
                <w:rFonts w:ascii="Arial" w:hAnsi="Arial" w:cs="Arial"/>
                <w:sz w:val="16"/>
                <w:szCs w:val="16"/>
              </w:rPr>
              <w:t xml:space="preserve"> elementów i całego wirnika</w:t>
            </w:r>
            <w:r w:rsidR="00253775" w:rsidRPr="00A14CC7">
              <w:rPr>
                <w:rFonts w:ascii="Arial" w:hAnsi="Arial" w:cs="Arial"/>
                <w:sz w:val="16"/>
                <w:szCs w:val="16"/>
              </w:rPr>
              <w:t xml:space="preserve"> generatora</w:t>
            </w:r>
          </w:p>
        </w:tc>
        <w:tc>
          <w:tcPr>
            <w:tcW w:w="1701" w:type="dxa"/>
          </w:tcPr>
          <w:p w14:paraId="470C6E39"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42ED63EA" w14:textId="77777777" w:rsidR="00016B99" w:rsidRPr="00A14CC7" w:rsidRDefault="00016B99" w:rsidP="006645CE">
            <w:pPr>
              <w:spacing w:line="276" w:lineRule="auto"/>
              <w:contextualSpacing/>
              <w:jc w:val="left"/>
              <w:rPr>
                <w:rFonts w:ascii="Arial" w:hAnsi="Arial" w:cs="Arial"/>
                <w:sz w:val="16"/>
                <w:szCs w:val="16"/>
              </w:rPr>
            </w:pPr>
          </w:p>
        </w:tc>
      </w:tr>
      <w:tr w:rsidR="00A14CC7" w:rsidRPr="00A14CC7" w14:paraId="4270733A" w14:textId="77777777" w:rsidTr="006D7E9D">
        <w:trPr>
          <w:trHeight w:val="340"/>
        </w:trPr>
        <w:tc>
          <w:tcPr>
            <w:tcW w:w="710" w:type="dxa"/>
            <w:vAlign w:val="center"/>
          </w:tcPr>
          <w:p w14:paraId="40DFB521"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613489AE" w14:textId="77777777" w:rsidR="00016B99" w:rsidRPr="00A14CC7" w:rsidRDefault="00016B99" w:rsidP="009B361B">
            <w:pPr>
              <w:spacing w:line="276" w:lineRule="auto"/>
              <w:ind w:left="0"/>
              <w:contextualSpacing/>
              <w:rPr>
                <w:rFonts w:ascii="Arial" w:hAnsi="Arial" w:cs="Arial"/>
                <w:sz w:val="16"/>
                <w:szCs w:val="16"/>
              </w:rPr>
            </w:pPr>
            <w:r w:rsidRPr="00A14CC7">
              <w:rPr>
                <w:rFonts w:ascii="Arial" w:hAnsi="Arial" w:cs="Arial"/>
                <w:sz w:val="16"/>
                <w:szCs w:val="16"/>
              </w:rPr>
              <w:t>Dokumentacja techniczna</w:t>
            </w:r>
          </w:p>
        </w:tc>
        <w:tc>
          <w:tcPr>
            <w:tcW w:w="1701" w:type="dxa"/>
          </w:tcPr>
          <w:p w14:paraId="3792B81F"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12AE43EC" w14:textId="77777777" w:rsidR="00016B99" w:rsidRPr="00A14CC7" w:rsidRDefault="00016B99" w:rsidP="009B361B">
            <w:pPr>
              <w:spacing w:line="276" w:lineRule="auto"/>
              <w:contextualSpacing/>
              <w:jc w:val="center"/>
              <w:rPr>
                <w:rFonts w:ascii="Arial" w:hAnsi="Arial" w:cs="Arial"/>
                <w:sz w:val="16"/>
                <w:szCs w:val="16"/>
              </w:rPr>
            </w:pPr>
          </w:p>
        </w:tc>
      </w:tr>
      <w:tr w:rsidR="00A14CC7" w:rsidRPr="00A14CC7" w14:paraId="0960823F" w14:textId="77777777" w:rsidTr="006D7E9D">
        <w:trPr>
          <w:trHeight w:val="340"/>
        </w:trPr>
        <w:tc>
          <w:tcPr>
            <w:tcW w:w="710" w:type="dxa"/>
            <w:vAlign w:val="center"/>
          </w:tcPr>
          <w:p w14:paraId="6F013E47"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1DBF0B34" w14:textId="77777777" w:rsidR="00016B99" w:rsidRPr="00A14CC7" w:rsidRDefault="00016B99" w:rsidP="006D7E9D">
            <w:pPr>
              <w:spacing w:line="276" w:lineRule="auto"/>
              <w:ind w:left="0"/>
              <w:contextualSpacing/>
              <w:rPr>
                <w:rFonts w:ascii="Arial" w:hAnsi="Arial" w:cs="Arial"/>
                <w:sz w:val="16"/>
                <w:szCs w:val="16"/>
              </w:rPr>
            </w:pPr>
            <w:r w:rsidRPr="00A14CC7">
              <w:rPr>
                <w:rFonts w:ascii="Arial" w:hAnsi="Arial" w:cs="Arial"/>
                <w:sz w:val="16"/>
                <w:szCs w:val="16"/>
              </w:rPr>
              <w:t>Dokumentacja techniczno-ruchowa generatora</w:t>
            </w:r>
          </w:p>
        </w:tc>
        <w:tc>
          <w:tcPr>
            <w:tcW w:w="1701" w:type="dxa"/>
          </w:tcPr>
          <w:p w14:paraId="451D8276"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1822C807" w14:textId="77777777" w:rsidR="00016B99" w:rsidRPr="00A14CC7" w:rsidRDefault="00016B99" w:rsidP="006D7E9D">
            <w:pPr>
              <w:spacing w:line="276" w:lineRule="auto"/>
              <w:contextualSpacing/>
              <w:jc w:val="left"/>
              <w:rPr>
                <w:rFonts w:ascii="Arial" w:hAnsi="Arial" w:cs="Arial"/>
                <w:sz w:val="16"/>
                <w:szCs w:val="16"/>
              </w:rPr>
            </w:pPr>
          </w:p>
        </w:tc>
      </w:tr>
      <w:tr w:rsidR="00A14CC7" w:rsidRPr="00A14CC7" w14:paraId="4C3566E3" w14:textId="77777777" w:rsidTr="006D7E9D">
        <w:trPr>
          <w:trHeight w:val="340"/>
        </w:trPr>
        <w:tc>
          <w:tcPr>
            <w:tcW w:w="710" w:type="dxa"/>
            <w:vAlign w:val="center"/>
          </w:tcPr>
          <w:p w14:paraId="56716C39"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5851AF88" w14:textId="77777777" w:rsidR="00016B99" w:rsidRPr="00A14CC7" w:rsidRDefault="00016B99" w:rsidP="009B361B">
            <w:pPr>
              <w:spacing w:line="276" w:lineRule="auto"/>
              <w:ind w:left="0"/>
              <w:contextualSpacing/>
              <w:rPr>
                <w:rFonts w:ascii="Arial" w:hAnsi="Arial" w:cs="Arial"/>
                <w:sz w:val="16"/>
                <w:szCs w:val="16"/>
              </w:rPr>
            </w:pPr>
            <w:r w:rsidRPr="00A14CC7">
              <w:rPr>
                <w:rFonts w:ascii="Arial" w:hAnsi="Arial" w:cs="Arial"/>
                <w:sz w:val="16"/>
                <w:szCs w:val="16"/>
              </w:rPr>
              <w:t>Aktualizacja Instrukcji Eksploatacji generatora</w:t>
            </w:r>
          </w:p>
        </w:tc>
        <w:tc>
          <w:tcPr>
            <w:tcW w:w="1701" w:type="dxa"/>
          </w:tcPr>
          <w:p w14:paraId="50C7D2AA"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1CE9B0EE" w14:textId="77777777" w:rsidR="00016B99" w:rsidRPr="00A14CC7" w:rsidRDefault="00DC784F" w:rsidP="00DC784F">
            <w:pPr>
              <w:spacing w:line="276" w:lineRule="auto"/>
              <w:ind w:left="0"/>
              <w:contextualSpacing/>
              <w:jc w:val="left"/>
              <w:rPr>
                <w:rFonts w:ascii="Arial" w:hAnsi="Arial" w:cs="Arial"/>
                <w:sz w:val="16"/>
                <w:szCs w:val="16"/>
              </w:rPr>
            </w:pPr>
            <w:r w:rsidRPr="00A14CC7">
              <w:rPr>
                <w:rFonts w:ascii="Arial" w:hAnsi="Arial" w:cs="Arial"/>
                <w:sz w:val="16"/>
                <w:szCs w:val="16"/>
              </w:rPr>
              <w:t>Jeśli jest wymagan</w:t>
            </w:r>
            <w:r w:rsidR="00DC204A" w:rsidRPr="00A14CC7">
              <w:rPr>
                <w:rFonts w:ascii="Arial" w:hAnsi="Arial" w:cs="Arial"/>
                <w:sz w:val="16"/>
                <w:szCs w:val="16"/>
              </w:rPr>
              <w:t>a</w:t>
            </w:r>
          </w:p>
        </w:tc>
      </w:tr>
      <w:tr w:rsidR="00A14CC7" w:rsidRPr="00A14CC7" w14:paraId="4408981E" w14:textId="77777777" w:rsidTr="006D7E9D">
        <w:trPr>
          <w:trHeight w:val="340"/>
        </w:trPr>
        <w:tc>
          <w:tcPr>
            <w:tcW w:w="710" w:type="dxa"/>
            <w:vAlign w:val="center"/>
          </w:tcPr>
          <w:p w14:paraId="37B8F6CB"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4DE0ABE7" w14:textId="77777777" w:rsidR="00016B99" w:rsidRPr="00A14CC7" w:rsidRDefault="00016B99" w:rsidP="007755C6">
            <w:pPr>
              <w:spacing w:line="276" w:lineRule="auto"/>
              <w:ind w:left="0"/>
              <w:contextualSpacing/>
              <w:rPr>
                <w:rFonts w:ascii="Arial" w:hAnsi="Arial" w:cs="Arial"/>
                <w:sz w:val="16"/>
                <w:szCs w:val="16"/>
              </w:rPr>
            </w:pPr>
            <w:r w:rsidRPr="00A14CC7">
              <w:rPr>
                <w:rFonts w:ascii="Arial" w:hAnsi="Arial" w:cs="Arial"/>
                <w:sz w:val="16"/>
                <w:szCs w:val="16"/>
              </w:rPr>
              <w:t xml:space="preserve">Potwierdzony i zrealizowany Plan Kontroli i Badań </w:t>
            </w:r>
          </w:p>
          <w:p w14:paraId="3F2F94CF" w14:textId="77777777" w:rsidR="00016B99" w:rsidRPr="00A14CC7" w:rsidRDefault="00016B99" w:rsidP="006D7E9D">
            <w:pPr>
              <w:spacing w:line="276" w:lineRule="auto"/>
              <w:ind w:left="0"/>
              <w:contextualSpacing/>
              <w:rPr>
                <w:rFonts w:ascii="Arial" w:hAnsi="Arial" w:cs="Arial"/>
                <w:sz w:val="16"/>
                <w:szCs w:val="16"/>
              </w:rPr>
            </w:pPr>
          </w:p>
        </w:tc>
        <w:tc>
          <w:tcPr>
            <w:tcW w:w="1701" w:type="dxa"/>
          </w:tcPr>
          <w:p w14:paraId="1F6CA583"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616640A" w14:textId="77777777" w:rsidR="00016B99" w:rsidRPr="00A14CC7" w:rsidRDefault="00016B99" w:rsidP="006D7E9D">
            <w:pPr>
              <w:spacing w:line="276" w:lineRule="auto"/>
              <w:contextualSpacing/>
              <w:jc w:val="left"/>
              <w:rPr>
                <w:rFonts w:ascii="Arial" w:hAnsi="Arial" w:cs="Arial"/>
                <w:sz w:val="16"/>
                <w:szCs w:val="16"/>
              </w:rPr>
            </w:pPr>
          </w:p>
        </w:tc>
      </w:tr>
      <w:tr w:rsidR="00A14CC7" w:rsidRPr="00A14CC7" w14:paraId="402EEDD7" w14:textId="77777777" w:rsidTr="006D7E9D">
        <w:trPr>
          <w:trHeight w:val="340"/>
        </w:trPr>
        <w:tc>
          <w:tcPr>
            <w:tcW w:w="710" w:type="dxa"/>
            <w:vAlign w:val="center"/>
          </w:tcPr>
          <w:p w14:paraId="18C0917D" w14:textId="77777777" w:rsidR="00016B99" w:rsidRPr="00A14CC7" w:rsidRDefault="00016B99"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2E9A330A" w14:textId="77777777" w:rsidR="00016B99" w:rsidRPr="00A14CC7" w:rsidRDefault="00016B99" w:rsidP="006D7E9D">
            <w:pPr>
              <w:spacing w:line="276" w:lineRule="auto"/>
              <w:ind w:left="0"/>
              <w:contextualSpacing/>
              <w:rPr>
                <w:rFonts w:ascii="Arial" w:hAnsi="Arial" w:cs="Arial"/>
                <w:sz w:val="16"/>
                <w:szCs w:val="16"/>
              </w:rPr>
            </w:pPr>
            <w:r w:rsidRPr="00A14CC7">
              <w:rPr>
                <w:rFonts w:ascii="Arial" w:hAnsi="Arial" w:cs="Arial"/>
                <w:sz w:val="16"/>
                <w:szCs w:val="16"/>
              </w:rPr>
              <w:t>Dokumentacja fotograficzna</w:t>
            </w:r>
          </w:p>
        </w:tc>
        <w:tc>
          <w:tcPr>
            <w:tcW w:w="1701" w:type="dxa"/>
          </w:tcPr>
          <w:p w14:paraId="6CA4DD2C" w14:textId="77777777" w:rsidR="00016B99" w:rsidRPr="00A14CC7" w:rsidRDefault="00016B99" w:rsidP="00016B99">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0BC5D953" w14:textId="77777777" w:rsidR="00016B99" w:rsidRPr="00A14CC7" w:rsidRDefault="00016B99" w:rsidP="006D7E9D">
            <w:pPr>
              <w:spacing w:line="276" w:lineRule="auto"/>
              <w:ind w:left="0"/>
              <w:contextualSpacing/>
              <w:jc w:val="left"/>
              <w:rPr>
                <w:rFonts w:ascii="Arial" w:hAnsi="Arial" w:cs="Arial"/>
                <w:sz w:val="16"/>
                <w:szCs w:val="16"/>
              </w:rPr>
            </w:pPr>
          </w:p>
        </w:tc>
      </w:tr>
      <w:tr w:rsidR="00A14CC7" w:rsidRPr="00A14CC7" w14:paraId="6C56BB87" w14:textId="77777777" w:rsidTr="006D7E9D">
        <w:trPr>
          <w:trHeight w:val="340"/>
        </w:trPr>
        <w:tc>
          <w:tcPr>
            <w:tcW w:w="710" w:type="dxa"/>
            <w:vAlign w:val="center"/>
          </w:tcPr>
          <w:p w14:paraId="63671CC8" w14:textId="77777777" w:rsidR="006645CE" w:rsidRPr="00A14CC7" w:rsidRDefault="006645CE"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05C81008" w14:textId="77777777" w:rsidR="006645CE" w:rsidRPr="00A14CC7" w:rsidRDefault="006645CE" w:rsidP="006645CE">
            <w:pPr>
              <w:spacing w:line="276" w:lineRule="auto"/>
              <w:ind w:left="0"/>
              <w:contextualSpacing/>
              <w:rPr>
                <w:rFonts w:ascii="Arial" w:hAnsi="Arial" w:cs="Arial"/>
                <w:sz w:val="16"/>
                <w:szCs w:val="16"/>
              </w:rPr>
            </w:pPr>
            <w:r w:rsidRPr="00A14CC7">
              <w:rPr>
                <w:rFonts w:ascii="Arial" w:hAnsi="Arial" w:cs="Arial"/>
                <w:sz w:val="16"/>
                <w:szCs w:val="16"/>
              </w:rPr>
              <w:t>Protokół kontroli spełnienia minimalnych wymagań dotyczących bezpieczeństwa i higieny pracy w zakresie użytkowania maszyny</w:t>
            </w:r>
          </w:p>
        </w:tc>
        <w:tc>
          <w:tcPr>
            <w:tcW w:w="1701" w:type="dxa"/>
          </w:tcPr>
          <w:p w14:paraId="671BC18B" w14:textId="77777777" w:rsidR="006645CE" w:rsidRPr="00A14CC7" w:rsidRDefault="006645CE" w:rsidP="006645CE">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EDCEC01" w14:textId="77777777" w:rsidR="006645CE" w:rsidRPr="00A14CC7" w:rsidRDefault="006645CE" w:rsidP="006645CE">
            <w:pPr>
              <w:spacing w:line="276" w:lineRule="auto"/>
              <w:ind w:left="0"/>
              <w:contextualSpacing/>
              <w:jc w:val="left"/>
              <w:rPr>
                <w:rFonts w:ascii="Arial" w:hAnsi="Arial" w:cs="Arial"/>
                <w:sz w:val="16"/>
                <w:szCs w:val="16"/>
              </w:rPr>
            </w:pPr>
            <w:r w:rsidRPr="00A14CC7">
              <w:rPr>
                <w:rFonts w:ascii="Arial" w:hAnsi="Arial" w:cs="Arial"/>
                <w:sz w:val="16"/>
                <w:szCs w:val="16"/>
              </w:rPr>
              <w:t xml:space="preserve">Instrukcja przeprowadzania oceny minimalnych wymagań dotyczących bezpieczeństwa i higieny pracy w zakresie użytkowania maszyny nr I/MR/P/9/2012 </w:t>
            </w:r>
          </w:p>
        </w:tc>
      </w:tr>
      <w:tr w:rsidR="00A14CC7" w:rsidRPr="00A14CC7" w14:paraId="72EA5730" w14:textId="77777777" w:rsidTr="006D7E9D">
        <w:trPr>
          <w:trHeight w:val="340"/>
        </w:trPr>
        <w:tc>
          <w:tcPr>
            <w:tcW w:w="710" w:type="dxa"/>
            <w:vAlign w:val="center"/>
          </w:tcPr>
          <w:p w14:paraId="566509BA" w14:textId="77777777" w:rsidR="006645CE" w:rsidRPr="00A14CC7" w:rsidRDefault="006645CE"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7D32FCC2" w14:textId="77777777" w:rsidR="006645CE" w:rsidRPr="00A14CC7" w:rsidRDefault="006645CE" w:rsidP="006645CE">
            <w:pPr>
              <w:spacing w:line="276" w:lineRule="auto"/>
              <w:ind w:left="0"/>
              <w:contextualSpacing/>
              <w:rPr>
                <w:rFonts w:ascii="Arial" w:hAnsi="Arial" w:cs="Arial"/>
                <w:sz w:val="16"/>
                <w:szCs w:val="16"/>
              </w:rPr>
            </w:pPr>
            <w:r w:rsidRPr="00A14CC7">
              <w:rPr>
                <w:rFonts w:ascii="Arial" w:hAnsi="Arial" w:cs="Arial"/>
                <w:sz w:val="16"/>
                <w:szCs w:val="16"/>
              </w:rPr>
              <w:t>Zgłoszenie gotowości urządzeń do odbioru</w:t>
            </w:r>
          </w:p>
        </w:tc>
        <w:tc>
          <w:tcPr>
            <w:tcW w:w="1701" w:type="dxa"/>
          </w:tcPr>
          <w:p w14:paraId="281796AA" w14:textId="77777777" w:rsidR="006645CE" w:rsidRPr="00A14CC7" w:rsidRDefault="006645CE" w:rsidP="006645CE">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BFBB8B9" w14:textId="77777777" w:rsidR="006645CE" w:rsidRPr="00A14CC7" w:rsidRDefault="006645CE" w:rsidP="006645CE">
            <w:pPr>
              <w:spacing w:line="276" w:lineRule="auto"/>
              <w:contextualSpacing/>
              <w:jc w:val="left"/>
              <w:rPr>
                <w:rFonts w:ascii="Arial" w:hAnsi="Arial" w:cs="Arial"/>
                <w:sz w:val="16"/>
                <w:szCs w:val="16"/>
              </w:rPr>
            </w:pPr>
          </w:p>
        </w:tc>
      </w:tr>
      <w:tr w:rsidR="00A14CC7" w:rsidRPr="00A14CC7" w14:paraId="4696ED1C" w14:textId="77777777" w:rsidTr="006D7E9D">
        <w:trPr>
          <w:trHeight w:val="340"/>
        </w:trPr>
        <w:tc>
          <w:tcPr>
            <w:tcW w:w="710" w:type="dxa"/>
            <w:vAlign w:val="center"/>
          </w:tcPr>
          <w:p w14:paraId="231FBF4E" w14:textId="77777777" w:rsidR="006645CE" w:rsidRPr="00A14CC7" w:rsidRDefault="006645CE"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13FAD859" w14:textId="77777777" w:rsidR="006645CE" w:rsidRPr="00A14CC7" w:rsidRDefault="006645CE" w:rsidP="006645CE">
            <w:pPr>
              <w:spacing w:line="276" w:lineRule="auto"/>
              <w:ind w:left="0"/>
              <w:contextualSpacing/>
              <w:rPr>
                <w:rFonts w:ascii="Arial" w:hAnsi="Arial" w:cs="Arial"/>
                <w:sz w:val="16"/>
                <w:szCs w:val="16"/>
              </w:rPr>
            </w:pPr>
            <w:r w:rsidRPr="00A14CC7">
              <w:rPr>
                <w:rFonts w:ascii="Arial" w:hAnsi="Arial" w:cs="Arial"/>
                <w:sz w:val="16"/>
                <w:szCs w:val="16"/>
              </w:rPr>
              <w:t xml:space="preserve">Raport końcowy </w:t>
            </w:r>
            <w:r w:rsidR="00B563C3" w:rsidRPr="00A14CC7">
              <w:rPr>
                <w:rFonts w:ascii="Arial" w:hAnsi="Arial" w:cs="Arial"/>
                <w:sz w:val="16"/>
                <w:szCs w:val="16"/>
              </w:rPr>
              <w:t>(</w:t>
            </w:r>
            <w:r w:rsidRPr="00A14CC7">
              <w:rPr>
                <w:rFonts w:ascii="Arial" w:hAnsi="Arial" w:cs="Arial"/>
                <w:sz w:val="16"/>
                <w:szCs w:val="16"/>
              </w:rPr>
              <w:t xml:space="preserve">z wykonanych prac zawierający uwagi / zalecenia dotyczące </w:t>
            </w:r>
            <w:r w:rsidR="009B7F0C" w:rsidRPr="00A14CC7">
              <w:rPr>
                <w:rFonts w:ascii="Arial" w:hAnsi="Arial" w:cs="Arial"/>
                <w:sz w:val="16"/>
                <w:szCs w:val="16"/>
              </w:rPr>
              <w:t>urządzenia/obiektu, w tym</w:t>
            </w:r>
            <w:r w:rsidRPr="00A14CC7">
              <w:rPr>
                <w:rFonts w:ascii="Arial" w:hAnsi="Arial" w:cs="Arial"/>
                <w:sz w:val="16"/>
                <w:szCs w:val="16"/>
              </w:rPr>
              <w:t xml:space="preserve"> układów i urządzeń współdziałających oraz dokumentację zdjęciową</w:t>
            </w:r>
            <w:r w:rsidR="00B563C3" w:rsidRPr="00A14CC7">
              <w:rPr>
                <w:rFonts w:ascii="Arial" w:hAnsi="Arial" w:cs="Arial"/>
                <w:sz w:val="16"/>
                <w:szCs w:val="16"/>
              </w:rPr>
              <w:t>) potwierdzający osiągnięcie założeń modernizacyjnych</w:t>
            </w:r>
          </w:p>
        </w:tc>
        <w:tc>
          <w:tcPr>
            <w:tcW w:w="1701" w:type="dxa"/>
          </w:tcPr>
          <w:p w14:paraId="194A8CFA" w14:textId="77777777" w:rsidR="006645CE" w:rsidRPr="00A14CC7" w:rsidRDefault="006645CE" w:rsidP="006645CE">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5C0F009A" w14:textId="77777777" w:rsidR="006645CE" w:rsidRPr="00A14CC7" w:rsidRDefault="006645CE" w:rsidP="006645CE">
            <w:pPr>
              <w:spacing w:line="276" w:lineRule="auto"/>
              <w:contextualSpacing/>
              <w:jc w:val="left"/>
              <w:rPr>
                <w:rFonts w:ascii="Arial" w:hAnsi="Arial" w:cs="Arial"/>
                <w:sz w:val="16"/>
                <w:szCs w:val="16"/>
              </w:rPr>
            </w:pPr>
          </w:p>
        </w:tc>
      </w:tr>
      <w:tr w:rsidR="00A14CC7" w:rsidRPr="00A14CC7" w14:paraId="137B8F3B" w14:textId="77777777" w:rsidTr="006D7E9D">
        <w:trPr>
          <w:trHeight w:val="340"/>
        </w:trPr>
        <w:tc>
          <w:tcPr>
            <w:tcW w:w="710" w:type="dxa"/>
            <w:vAlign w:val="center"/>
          </w:tcPr>
          <w:p w14:paraId="27132ADB" w14:textId="77777777" w:rsidR="006645CE" w:rsidRPr="00A14CC7" w:rsidRDefault="006645CE" w:rsidP="00AC764A">
            <w:pPr>
              <w:numPr>
                <w:ilvl w:val="0"/>
                <w:numId w:val="27"/>
              </w:numPr>
              <w:spacing w:line="276" w:lineRule="auto"/>
              <w:contextualSpacing/>
              <w:jc w:val="left"/>
              <w:rPr>
                <w:rFonts w:ascii="Arial" w:hAnsi="Arial" w:cs="Arial"/>
                <w:sz w:val="16"/>
                <w:szCs w:val="16"/>
              </w:rPr>
            </w:pPr>
          </w:p>
        </w:tc>
        <w:tc>
          <w:tcPr>
            <w:tcW w:w="5103" w:type="dxa"/>
            <w:vAlign w:val="center"/>
          </w:tcPr>
          <w:p w14:paraId="255FEBAD" w14:textId="77777777" w:rsidR="006645CE" w:rsidRPr="00A14CC7" w:rsidRDefault="006645CE" w:rsidP="00DC784F">
            <w:pPr>
              <w:spacing w:after="0" w:line="276" w:lineRule="auto"/>
              <w:ind w:left="0"/>
              <w:rPr>
                <w:rFonts w:ascii="Arial" w:hAnsi="Arial" w:cs="Arial"/>
                <w:sz w:val="16"/>
                <w:szCs w:val="16"/>
              </w:rPr>
            </w:pPr>
            <w:r w:rsidRPr="00A14CC7">
              <w:rPr>
                <w:rFonts w:ascii="Arial" w:hAnsi="Arial" w:cs="Arial"/>
                <w:sz w:val="16"/>
                <w:szCs w:val="16"/>
              </w:rPr>
              <w:t xml:space="preserve">Protokoły odbiorów końcowy </w:t>
            </w:r>
          </w:p>
          <w:p w14:paraId="6BE116B3" w14:textId="77777777" w:rsidR="006645CE" w:rsidRPr="00A14CC7" w:rsidRDefault="006645CE" w:rsidP="00DC784F">
            <w:pPr>
              <w:spacing w:after="0" w:line="276" w:lineRule="auto"/>
              <w:ind w:left="0"/>
              <w:contextualSpacing/>
              <w:rPr>
                <w:rFonts w:ascii="Arial" w:hAnsi="Arial" w:cs="Arial"/>
                <w:sz w:val="16"/>
                <w:szCs w:val="16"/>
              </w:rPr>
            </w:pPr>
            <w:r w:rsidRPr="00A14CC7">
              <w:rPr>
                <w:rFonts w:ascii="Arial" w:hAnsi="Arial" w:cs="Arial"/>
                <w:sz w:val="16"/>
                <w:szCs w:val="16"/>
              </w:rPr>
              <w:t>( uzgodni</w:t>
            </w:r>
            <w:r w:rsidR="009B7F0C" w:rsidRPr="00A14CC7">
              <w:rPr>
                <w:rFonts w:ascii="Arial" w:hAnsi="Arial" w:cs="Arial"/>
                <w:sz w:val="16"/>
                <w:szCs w:val="16"/>
              </w:rPr>
              <w:t>ony przez strony i zatwierdzony</w:t>
            </w:r>
            <w:r w:rsidRPr="00A14CC7">
              <w:rPr>
                <w:rFonts w:ascii="Arial" w:hAnsi="Arial" w:cs="Arial"/>
                <w:sz w:val="16"/>
                <w:szCs w:val="16"/>
              </w:rPr>
              <w:t>)</w:t>
            </w:r>
          </w:p>
        </w:tc>
        <w:tc>
          <w:tcPr>
            <w:tcW w:w="1701" w:type="dxa"/>
          </w:tcPr>
          <w:p w14:paraId="3530BC7A" w14:textId="77777777" w:rsidR="006645CE" w:rsidRPr="00A14CC7" w:rsidRDefault="006645CE" w:rsidP="006645CE">
            <w:pPr>
              <w:spacing w:line="276" w:lineRule="auto"/>
              <w:ind w:left="0"/>
              <w:contextualSpacing/>
              <w:jc w:val="center"/>
              <w:rPr>
                <w:rFonts w:ascii="Arial" w:hAnsi="Arial" w:cs="Arial"/>
                <w:sz w:val="16"/>
                <w:szCs w:val="16"/>
              </w:rPr>
            </w:pPr>
            <w:r w:rsidRPr="00A14CC7">
              <w:rPr>
                <w:rFonts w:ascii="Arial" w:hAnsi="Arial" w:cs="Arial"/>
                <w:sz w:val="16"/>
                <w:szCs w:val="16"/>
              </w:rPr>
              <w:t>x</w:t>
            </w:r>
          </w:p>
        </w:tc>
        <w:tc>
          <w:tcPr>
            <w:tcW w:w="2835" w:type="dxa"/>
          </w:tcPr>
          <w:p w14:paraId="29BB5A15" w14:textId="77777777" w:rsidR="006645CE" w:rsidRPr="00A14CC7" w:rsidRDefault="006645CE" w:rsidP="006645CE">
            <w:pPr>
              <w:spacing w:line="276" w:lineRule="auto"/>
              <w:contextualSpacing/>
              <w:jc w:val="left"/>
              <w:rPr>
                <w:rFonts w:ascii="Arial" w:hAnsi="Arial" w:cs="Arial"/>
                <w:sz w:val="16"/>
                <w:szCs w:val="16"/>
              </w:rPr>
            </w:pPr>
          </w:p>
        </w:tc>
      </w:tr>
    </w:tbl>
    <w:p w14:paraId="0632755F" w14:textId="77777777" w:rsidR="006D7E9D" w:rsidRPr="00A14CC7" w:rsidRDefault="006D7E9D" w:rsidP="00342654">
      <w:pPr>
        <w:pStyle w:val="Bulleted"/>
        <w:numPr>
          <w:ilvl w:val="0"/>
          <w:numId w:val="0"/>
        </w:numPr>
        <w:ind w:left="1434"/>
        <w:rPr>
          <w:rFonts w:ascii="Arial" w:hAnsi="Arial" w:cs="Arial"/>
          <w:sz w:val="16"/>
          <w:szCs w:val="16"/>
        </w:rPr>
      </w:pPr>
    </w:p>
    <w:bookmarkEnd w:id="111"/>
    <w:bookmarkEnd w:id="112"/>
    <w:bookmarkEnd w:id="113"/>
    <w:bookmarkEnd w:id="114"/>
    <w:p w14:paraId="58CD740F" w14:textId="77777777" w:rsidR="0074091E" w:rsidRPr="00A14CC7" w:rsidRDefault="0074091E" w:rsidP="00B74E8D">
      <w:pPr>
        <w:rPr>
          <w:rFonts w:ascii="Arial" w:hAnsi="Arial" w:cs="Arial"/>
          <w:sz w:val="16"/>
          <w:szCs w:val="16"/>
        </w:rPr>
      </w:pPr>
    </w:p>
    <w:p w14:paraId="5CEA4647" w14:textId="77777777" w:rsidR="00321F37" w:rsidRPr="00A14CC7" w:rsidRDefault="00321F37" w:rsidP="00321F37">
      <w:pPr>
        <w:pStyle w:val="Nagwek1"/>
        <w:tabs>
          <w:tab w:val="clear" w:pos="1134"/>
          <w:tab w:val="num" w:pos="709"/>
        </w:tabs>
        <w:rPr>
          <w:sz w:val="24"/>
          <w:szCs w:val="24"/>
        </w:rPr>
      </w:pPr>
      <w:bookmarkStart w:id="115" w:name="_Toc55295435"/>
      <w:bookmarkStart w:id="116" w:name="_Toc490807360"/>
      <w:bookmarkStart w:id="117" w:name="_Toc23339023"/>
      <w:bookmarkStart w:id="118" w:name="_Toc23489328"/>
      <w:bookmarkStart w:id="119" w:name="_Toc23491655"/>
      <w:bookmarkStart w:id="120" w:name="_Toc23578757"/>
      <w:bookmarkStart w:id="121" w:name="_Toc23680593"/>
      <w:bookmarkStart w:id="122" w:name="_Toc24279169"/>
      <w:bookmarkStart w:id="123" w:name="_Toc24547198"/>
      <w:r w:rsidRPr="00A14CC7">
        <w:rPr>
          <w:sz w:val="24"/>
          <w:szCs w:val="24"/>
        </w:rPr>
        <w:t>Regulacje prawne, przepisy i normy</w:t>
      </w:r>
      <w:bookmarkEnd w:id="115"/>
      <w:r w:rsidRPr="00A14CC7">
        <w:rPr>
          <w:sz w:val="24"/>
          <w:szCs w:val="24"/>
        </w:rPr>
        <w:t xml:space="preserve">  </w:t>
      </w:r>
      <w:bookmarkEnd w:id="116"/>
    </w:p>
    <w:p w14:paraId="20C6D1E8" w14:textId="6F38B44A" w:rsidR="00321F37" w:rsidRPr="00A14CC7" w:rsidRDefault="00321F37" w:rsidP="00C34B42">
      <w:pPr>
        <w:pStyle w:val="Nagwek2"/>
        <w:rPr>
          <w:b w:val="0"/>
          <w:sz w:val="20"/>
          <w:szCs w:val="20"/>
        </w:rPr>
      </w:pPr>
      <w:bookmarkStart w:id="124" w:name="_Toc55295436"/>
      <w:r w:rsidRPr="00A14CC7">
        <w:rPr>
          <w:b w:val="0"/>
          <w:sz w:val="20"/>
          <w:szCs w:val="20"/>
        </w:rPr>
        <w:t>Wykonawca będzie przestrzegał polskich przepisów prawnych łącznie z instrukcjami i przepisami wewnętrzny</w:t>
      </w:r>
      <w:r w:rsidR="00D65C59" w:rsidRPr="00A14CC7">
        <w:rPr>
          <w:b w:val="0"/>
          <w:sz w:val="20"/>
          <w:szCs w:val="20"/>
        </w:rPr>
        <w:t>mi</w:t>
      </w:r>
      <w:r w:rsidRPr="00A14CC7">
        <w:rPr>
          <w:b w:val="0"/>
          <w:sz w:val="20"/>
          <w:szCs w:val="20"/>
        </w:rPr>
        <w:t xml:space="preserve"> Zamawiającego</w:t>
      </w:r>
      <w:r w:rsidR="009A7634" w:rsidRPr="00A14CC7">
        <w:rPr>
          <w:b w:val="0"/>
          <w:sz w:val="20"/>
          <w:szCs w:val="20"/>
        </w:rPr>
        <w:t xml:space="preserve"> określonymi w SIWZ</w:t>
      </w:r>
      <w:r w:rsidR="006C2FBC" w:rsidRPr="00A14CC7">
        <w:rPr>
          <w:b w:val="0"/>
          <w:sz w:val="20"/>
          <w:szCs w:val="20"/>
        </w:rPr>
        <w:t>.</w:t>
      </w:r>
      <w:bookmarkEnd w:id="124"/>
      <w:r w:rsidRPr="00A14CC7">
        <w:rPr>
          <w:b w:val="0"/>
          <w:sz w:val="20"/>
          <w:szCs w:val="20"/>
        </w:rPr>
        <w:t xml:space="preserve"> </w:t>
      </w:r>
    </w:p>
    <w:p w14:paraId="066F8581" w14:textId="4E2091BF" w:rsidR="00321F37" w:rsidRPr="00A14CC7" w:rsidRDefault="001412DA" w:rsidP="00C34B42">
      <w:pPr>
        <w:pStyle w:val="Nagwek2"/>
        <w:rPr>
          <w:b w:val="0"/>
          <w:sz w:val="20"/>
          <w:szCs w:val="20"/>
        </w:rPr>
      </w:pPr>
      <w:bookmarkStart w:id="125" w:name="_Toc55295437"/>
      <w:r w:rsidRPr="00A14CC7">
        <w:rPr>
          <w:b w:val="0"/>
          <w:sz w:val="20"/>
          <w:szCs w:val="20"/>
        </w:rPr>
        <w:t xml:space="preserve">Wykonawca </w:t>
      </w:r>
      <w:r w:rsidR="00321F37" w:rsidRPr="00A14CC7">
        <w:rPr>
          <w:b w:val="0"/>
          <w:sz w:val="20"/>
          <w:szCs w:val="20"/>
        </w:rPr>
        <w:t xml:space="preserve">będzie wykonywał roboty/świadczył Usługi zgodnie z przepisami powszechnie obowiązującego prawa obowiązującymi na terytorium Rzeczypospolitej Polskiej, w tym </w:t>
      </w:r>
      <w:r w:rsidR="00DC204A" w:rsidRPr="00A14CC7">
        <w:rPr>
          <w:b w:val="0"/>
          <w:sz w:val="20"/>
          <w:szCs w:val="20"/>
        </w:rPr>
        <w:br/>
      </w:r>
      <w:r w:rsidR="00321F37" w:rsidRPr="00A14CC7">
        <w:rPr>
          <w:b w:val="0"/>
          <w:sz w:val="20"/>
          <w:szCs w:val="20"/>
        </w:rPr>
        <w:t>w szczególności:</w:t>
      </w:r>
      <w:bookmarkEnd w:id="125"/>
      <w:r w:rsidR="00321F37" w:rsidRPr="00A14CC7">
        <w:rPr>
          <w:b w:val="0"/>
          <w:sz w:val="20"/>
          <w:szCs w:val="20"/>
        </w:rPr>
        <w:t xml:space="preserve"> </w:t>
      </w:r>
    </w:p>
    <w:p w14:paraId="7F615FA1"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Kodeks pracy.</w:t>
      </w:r>
    </w:p>
    <w:p w14:paraId="559EA56A"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Ustawa Prawo energetyczne.</w:t>
      </w:r>
    </w:p>
    <w:p w14:paraId="423CAC26"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Prawo budowlane.</w:t>
      </w:r>
    </w:p>
    <w:p w14:paraId="2CA50313"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o dozorze technicznym.</w:t>
      </w:r>
    </w:p>
    <w:p w14:paraId="5173BE80"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Prawo ochrony środowiska.</w:t>
      </w:r>
    </w:p>
    <w:p w14:paraId="60602318"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lastRenderedPageBreak/>
        <w:t>Ustawą o ochronie przeciwpożarowej.</w:t>
      </w:r>
    </w:p>
    <w:p w14:paraId="632F2D74"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o odpadach.</w:t>
      </w:r>
    </w:p>
    <w:p w14:paraId="23EF9DE6"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Ustawą o systemach oceny zgodności i nadzoru rynku.</w:t>
      </w:r>
    </w:p>
    <w:p w14:paraId="3A894377" w14:textId="77777777" w:rsidR="00321F37" w:rsidRPr="00A14CC7" w:rsidRDefault="00321F37" w:rsidP="00AC764A">
      <w:pPr>
        <w:pStyle w:val="Akapitzlist"/>
        <w:numPr>
          <w:ilvl w:val="0"/>
          <w:numId w:val="34"/>
        </w:numPr>
        <w:suppressAutoHyphens/>
        <w:autoSpaceDE w:val="0"/>
        <w:autoSpaceDN w:val="0"/>
        <w:ind w:left="1276" w:hanging="284"/>
        <w:contextualSpacing/>
        <w:jc w:val="both"/>
        <w:rPr>
          <w:rFonts w:ascii="Arial" w:eastAsia="Times New Roman" w:hAnsi="Arial" w:cs="Arial"/>
          <w:sz w:val="20"/>
          <w:szCs w:val="20"/>
          <w:lang w:val="pl-PL"/>
        </w:rPr>
      </w:pPr>
      <w:r w:rsidRPr="00A14CC7">
        <w:rPr>
          <w:rFonts w:ascii="Arial" w:eastAsia="Times New Roman" w:hAnsi="Arial" w:cs="Arial"/>
          <w:sz w:val="20"/>
          <w:szCs w:val="20"/>
          <w:lang w:val="pl-PL"/>
        </w:rPr>
        <w:t>Ustawą z dn. 10 maja 2018r. o ochronie danych osobowych, (Dz.U. z 2018r. poz. 1000).</w:t>
      </w:r>
    </w:p>
    <w:p w14:paraId="3EEE0DF0" w14:textId="77777777" w:rsidR="00321F37" w:rsidRPr="00A14CC7" w:rsidRDefault="00321F37" w:rsidP="00AC764A">
      <w:pPr>
        <w:pStyle w:val="Akapitzlist"/>
        <w:numPr>
          <w:ilvl w:val="0"/>
          <w:numId w:val="34"/>
        </w:numPr>
        <w:suppressAutoHyphens/>
        <w:autoSpaceDE w:val="0"/>
        <w:autoSpaceDN w:val="0"/>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 xml:space="preserve">Rozporządzeniem Parlamentu Europejskiego i Rady (UE) 2016/679 z dnia 27 kwietnia 2016 r. </w:t>
      </w:r>
      <w:r w:rsidR="00DC204A" w:rsidRPr="00A14CC7">
        <w:rPr>
          <w:rFonts w:ascii="Arial" w:eastAsia="Times New Roman" w:hAnsi="Arial" w:cs="Arial"/>
          <w:sz w:val="20"/>
          <w:szCs w:val="20"/>
          <w:lang w:val="pl-PL"/>
        </w:rPr>
        <w:br/>
      </w:r>
      <w:r w:rsidRPr="00A14CC7">
        <w:rPr>
          <w:rFonts w:ascii="Arial" w:eastAsia="Times New Roman" w:hAnsi="Arial" w:cs="Arial"/>
          <w:sz w:val="20"/>
          <w:szCs w:val="20"/>
          <w:lang w:val="pl-PL"/>
        </w:rPr>
        <w:t>w sprawie ochrony osób fizycznych w związku z przetwarzaniem danych osobowych w sprawie swobodnego przepływu takich danych oraz uchylenia dyrektywy 95/46/WE (ogólne rozporządzenie o ochronie danych).</w:t>
      </w:r>
    </w:p>
    <w:p w14:paraId="4D9984A2" w14:textId="77777777" w:rsidR="00321F37" w:rsidRPr="00A14CC7" w:rsidRDefault="00321F37" w:rsidP="00AC764A">
      <w:pPr>
        <w:pStyle w:val="Akapitzlist"/>
        <w:numPr>
          <w:ilvl w:val="0"/>
          <w:numId w:val="34"/>
        </w:numPr>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Wykonawca będzie przestrzegał przepisów wewnętrznych</w:t>
      </w:r>
      <w:bookmarkStart w:id="126" w:name="_Toc227053239"/>
      <w:r w:rsidRPr="00A14CC7">
        <w:rPr>
          <w:rFonts w:ascii="Arial" w:eastAsia="Times New Roman" w:hAnsi="Arial" w:cs="Arial"/>
          <w:sz w:val="20"/>
          <w:szCs w:val="20"/>
          <w:lang w:val="pl-PL"/>
        </w:rPr>
        <w:t xml:space="preserve"> obowiązujących u Zamawiającego.</w:t>
      </w:r>
    </w:p>
    <w:p w14:paraId="15820987" w14:textId="77777777" w:rsidR="006F4656" w:rsidRPr="00A14CC7" w:rsidRDefault="006F4656" w:rsidP="00C34B42">
      <w:pPr>
        <w:pStyle w:val="Nagwek2"/>
        <w:rPr>
          <w:sz w:val="20"/>
          <w:szCs w:val="20"/>
        </w:rPr>
      </w:pPr>
      <w:bookmarkStart w:id="127" w:name="_Toc55295438"/>
      <w:bookmarkEnd w:id="126"/>
      <w:r w:rsidRPr="00A14CC7">
        <w:rPr>
          <w:sz w:val="20"/>
          <w:szCs w:val="20"/>
        </w:rPr>
        <w:t>Przepisy właściwe dla Enea</w:t>
      </w:r>
      <w:r w:rsidR="00116BEA" w:rsidRPr="00A14CC7">
        <w:rPr>
          <w:sz w:val="20"/>
          <w:szCs w:val="20"/>
        </w:rPr>
        <w:t xml:space="preserve"> Elektrownia</w:t>
      </w:r>
      <w:r w:rsidRPr="00A14CC7">
        <w:rPr>
          <w:sz w:val="20"/>
          <w:szCs w:val="20"/>
        </w:rPr>
        <w:t xml:space="preserve"> Połaniec</w:t>
      </w:r>
      <w:bookmarkEnd w:id="127"/>
    </w:p>
    <w:p w14:paraId="38B44F3E" w14:textId="77777777" w:rsidR="006F4656" w:rsidRPr="00A14CC7" w:rsidRDefault="006F4656" w:rsidP="006F4656">
      <w:pPr>
        <w:rPr>
          <w:rFonts w:ascii="Arial" w:hAnsi="Arial" w:cs="Arial"/>
          <w:sz w:val="20"/>
          <w:szCs w:val="20"/>
        </w:rPr>
      </w:pPr>
      <w:r w:rsidRPr="00A14CC7">
        <w:rPr>
          <w:rFonts w:ascii="Arial" w:hAnsi="Arial" w:cs="Arial"/>
          <w:sz w:val="20"/>
          <w:szCs w:val="20"/>
        </w:rPr>
        <w:t xml:space="preserve">Zastosowanie mają przepisy, normy i instrukcje obowiązujące na terenie Enea </w:t>
      </w:r>
      <w:r w:rsidR="00D65C59" w:rsidRPr="00A14CC7">
        <w:rPr>
          <w:rFonts w:ascii="Arial" w:hAnsi="Arial" w:cs="Arial"/>
          <w:sz w:val="20"/>
          <w:szCs w:val="20"/>
        </w:rPr>
        <w:t xml:space="preserve">Elektrownia </w:t>
      </w:r>
      <w:r w:rsidRPr="00A14CC7">
        <w:rPr>
          <w:rFonts w:ascii="Arial" w:hAnsi="Arial" w:cs="Arial"/>
          <w:sz w:val="20"/>
          <w:szCs w:val="20"/>
        </w:rPr>
        <w:t>Połaniec obowiązujące Wykonawcę</w:t>
      </w:r>
      <w:r w:rsidR="00D65C59" w:rsidRPr="00A14CC7">
        <w:rPr>
          <w:rFonts w:ascii="Arial" w:hAnsi="Arial" w:cs="Arial"/>
          <w:sz w:val="20"/>
          <w:szCs w:val="20"/>
        </w:rPr>
        <w:t xml:space="preserve"> w czasie realizacji inwestycji</w:t>
      </w:r>
      <w:r w:rsidRPr="00A14CC7">
        <w:rPr>
          <w:rFonts w:ascii="Arial" w:hAnsi="Arial" w:cs="Arial"/>
          <w:sz w:val="20"/>
          <w:szCs w:val="20"/>
        </w:rPr>
        <w:t>. Obejmują one, co następuje:</w:t>
      </w:r>
    </w:p>
    <w:p w14:paraId="7850D722" w14:textId="77777777" w:rsidR="006F4656" w:rsidRPr="00A14CC7" w:rsidRDefault="006F4656" w:rsidP="00AC764A">
      <w:pPr>
        <w:pStyle w:val="Akapitzlist"/>
        <w:numPr>
          <w:ilvl w:val="0"/>
          <w:numId w:val="34"/>
        </w:numPr>
        <w:ind w:left="1276" w:hanging="284"/>
        <w:jc w:val="both"/>
        <w:rPr>
          <w:rFonts w:ascii="Arial" w:eastAsia="Times New Roman" w:hAnsi="Arial" w:cs="Arial"/>
          <w:sz w:val="20"/>
          <w:szCs w:val="20"/>
          <w:lang w:val="pl-PL"/>
        </w:rPr>
      </w:pPr>
      <w:r w:rsidRPr="00A14CC7">
        <w:rPr>
          <w:rFonts w:ascii="Arial" w:eastAsia="Times New Roman" w:hAnsi="Arial" w:cs="Arial"/>
          <w:sz w:val="20"/>
          <w:szCs w:val="20"/>
          <w:lang w:val="pl-PL"/>
        </w:rPr>
        <w:t>Na stronie internetowej Enea</w:t>
      </w:r>
      <w:r w:rsidR="00D65C59" w:rsidRPr="00A14CC7">
        <w:rPr>
          <w:rFonts w:ascii="Arial" w:eastAsia="Times New Roman" w:hAnsi="Arial" w:cs="Arial"/>
          <w:sz w:val="20"/>
          <w:szCs w:val="20"/>
          <w:lang w:val="pl-PL"/>
        </w:rPr>
        <w:t xml:space="preserve"> Elektrownia</w:t>
      </w:r>
      <w:r w:rsidRPr="00A14CC7">
        <w:rPr>
          <w:rFonts w:ascii="Arial" w:eastAsia="Times New Roman" w:hAnsi="Arial" w:cs="Arial"/>
          <w:sz w:val="20"/>
          <w:szCs w:val="20"/>
          <w:lang w:val="pl-PL"/>
        </w:rPr>
        <w:t xml:space="preserve"> Połaniec: </w:t>
      </w:r>
      <w:hyperlink r:id="rId14" w:history="1">
        <w:r w:rsidRPr="00A14CC7">
          <w:rPr>
            <w:rFonts w:eastAsia="Times New Roman"/>
            <w:sz w:val="20"/>
            <w:szCs w:val="20"/>
            <w:lang w:val="pl-PL"/>
          </w:rPr>
          <w:t>https://www.enea.pl/pl/grupaenea/o-grupie/spolki-grupy-enea/polaniec/zamowienia/dokumenty-dla-wykonawcow-i-dostawcow</w:t>
        </w:r>
      </w:hyperlink>
      <w:r w:rsidRPr="00A14CC7">
        <w:rPr>
          <w:rFonts w:ascii="Arial" w:eastAsia="Times New Roman" w:hAnsi="Arial" w:cs="Arial"/>
          <w:sz w:val="20"/>
          <w:szCs w:val="20"/>
          <w:lang w:val="pl-PL"/>
        </w:rPr>
        <w:t xml:space="preserve"> w zakładce: Dokumenty dla Wykonawców i Dostawców, zamieszczone są wymagania obowiązujące na terenie Enea </w:t>
      </w:r>
      <w:r w:rsidR="00D65C59" w:rsidRPr="00A14CC7">
        <w:rPr>
          <w:rFonts w:ascii="Arial" w:eastAsia="Times New Roman" w:hAnsi="Arial" w:cs="Arial"/>
          <w:sz w:val="20"/>
          <w:szCs w:val="20"/>
          <w:lang w:val="pl-PL"/>
        </w:rPr>
        <w:t xml:space="preserve">Elektrownia </w:t>
      </w:r>
      <w:r w:rsidRPr="00A14CC7">
        <w:rPr>
          <w:rFonts w:ascii="Arial" w:eastAsia="Times New Roman" w:hAnsi="Arial" w:cs="Arial"/>
          <w:sz w:val="20"/>
          <w:szCs w:val="20"/>
          <w:lang w:val="pl-PL"/>
        </w:rPr>
        <w:t>Połaniec, z którymi potencjalny Wykonawca jest zobowiązany zapoznać się</w:t>
      </w:r>
      <w:r w:rsidR="00DC204A" w:rsidRPr="00A14CC7">
        <w:rPr>
          <w:rFonts w:ascii="Arial" w:eastAsia="Times New Roman" w:hAnsi="Arial" w:cs="Arial"/>
          <w:sz w:val="20"/>
          <w:szCs w:val="20"/>
          <w:lang w:val="pl-PL"/>
        </w:rPr>
        <w:br/>
      </w:r>
      <w:r w:rsidRPr="00A14CC7">
        <w:rPr>
          <w:rFonts w:ascii="Arial" w:eastAsia="Times New Roman" w:hAnsi="Arial" w:cs="Arial"/>
          <w:sz w:val="20"/>
          <w:szCs w:val="20"/>
          <w:lang w:val="pl-PL"/>
        </w:rPr>
        <w:t xml:space="preserve"> i dostosować się do ich wymagań. </w:t>
      </w:r>
    </w:p>
    <w:p w14:paraId="505A3CD8" w14:textId="19B143D2"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Instrukcja ochrony przeciwpożarowej Enea Elektrownia Połaniec Spółka Akcyjna I/</w:t>
      </w:r>
      <w:r w:rsidR="006C2FBC" w:rsidRPr="00A14CC7">
        <w:rPr>
          <w:rFonts w:ascii="Arial" w:eastAsia="Times New Roman" w:hAnsi="Arial" w:cs="Arial"/>
          <w:sz w:val="20"/>
          <w:szCs w:val="20"/>
          <w:lang w:val="pl-PL"/>
        </w:rPr>
        <w:t>NB</w:t>
      </w:r>
      <w:r w:rsidRPr="00A14CC7">
        <w:rPr>
          <w:rFonts w:ascii="Arial" w:eastAsia="Times New Roman" w:hAnsi="Arial" w:cs="Arial"/>
          <w:sz w:val="20"/>
          <w:szCs w:val="20"/>
          <w:lang w:val="pl-PL"/>
        </w:rPr>
        <w:t xml:space="preserve">/B/2/2015 wraz z dokumentami związanymi: </w:t>
      </w:r>
    </w:p>
    <w:p w14:paraId="30DD104C" w14:textId="77777777" w:rsidR="006F4656" w:rsidRPr="00A14CC7" w:rsidRDefault="006F4656" w:rsidP="00AC764A">
      <w:pPr>
        <w:pStyle w:val="Akapitzlist"/>
        <w:numPr>
          <w:ilvl w:val="2"/>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Dokumen</w:t>
      </w:r>
      <w:r w:rsidR="00D65C59" w:rsidRPr="00A14CC7">
        <w:rPr>
          <w:rFonts w:ascii="Arial" w:eastAsia="Times New Roman" w:hAnsi="Arial" w:cs="Arial"/>
          <w:sz w:val="20"/>
          <w:szCs w:val="20"/>
          <w:lang w:val="pl-PL"/>
        </w:rPr>
        <w:t>t Zabezpieczenia Przed Wybuchem</w:t>
      </w:r>
    </w:p>
    <w:p w14:paraId="2BC707AE" w14:textId="77777777" w:rsidR="006F4656" w:rsidRPr="00A14CC7" w:rsidRDefault="006F4656" w:rsidP="00AC764A">
      <w:pPr>
        <w:pStyle w:val="Akapitzlist"/>
        <w:numPr>
          <w:ilvl w:val="2"/>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Wzór zezwolenia na wykonywanie prac niebezpiecznych pożarowo na terenie Enea Elektrownia Połaniec Spółka Akcyjna oraz rejestru zezwoleń na</w:t>
      </w:r>
      <w:r w:rsidR="00D65C59" w:rsidRPr="00A14CC7">
        <w:rPr>
          <w:rFonts w:ascii="Arial" w:eastAsia="Times New Roman" w:hAnsi="Arial" w:cs="Arial"/>
          <w:sz w:val="20"/>
          <w:szCs w:val="20"/>
          <w:lang w:val="pl-PL"/>
        </w:rPr>
        <w:t xml:space="preserve"> wykonywanie tych prac</w:t>
      </w:r>
      <w:r w:rsidRPr="00A14CC7">
        <w:rPr>
          <w:rFonts w:ascii="Arial" w:eastAsia="Times New Roman" w:hAnsi="Arial" w:cs="Arial"/>
          <w:sz w:val="20"/>
          <w:szCs w:val="20"/>
          <w:lang w:val="pl-PL"/>
        </w:rPr>
        <w:t xml:space="preserve"> </w:t>
      </w:r>
    </w:p>
    <w:p w14:paraId="0D7E7069" w14:textId="40837CB2"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Instrukcja Organizacji Bezpiecznej Pracy w Enea Elektrownia Połaniec Spółka Akcyjna I/</w:t>
      </w:r>
      <w:r w:rsidR="00D52674" w:rsidRPr="00A14CC7">
        <w:rPr>
          <w:rFonts w:ascii="Arial" w:eastAsia="Times New Roman" w:hAnsi="Arial" w:cs="Arial"/>
          <w:sz w:val="20"/>
          <w:szCs w:val="20"/>
          <w:lang w:val="pl-PL"/>
        </w:rPr>
        <w:t>NB</w:t>
      </w:r>
      <w:r w:rsidRPr="00A14CC7">
        <w:rPr>
          <w:rFonts w:ascii="Arial" w:eastAsia="Times New Roman" w:hAnsi="Arial" w:cs="Arial"/>
          <w:sz w:val="20"/>
          <w:szCs w:val="20"/>
          <w:lang w:val="pl-PL"/>
        </w:rPr>
        <w:t>/B/20/2013</w:t>
      </w:r>
      <w:r w:rsidR="00D65C59" w:rsidRPr="00A14CC7">
        <w:rPr>
          <w:rFonts w:ascii="Arial" w:eastAsia="Times New Roman" w:hAnsi="Arial" w:cs="Arial"/>
          <w:sz w:val="20"/>
          <w:szCs w:val="20"/>
          <w:lang w:val="pl-PL"/>
        </w:rPr>
        <w:t xml:space="preserve"> wraz z dokumentami związanymi</w:t>
      </w:r>
    </w:p>
    <w:p w14:paraId="46AB2996" w14:textId="77777777"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 xml:space="preserve">Instrukcja postępowania w razie wypadków i nagłych zachorowań oraz zasady postępowania powypadkowego I/DB/B/15/2007 </w:t>
      </w:r>
    </w:p>
    <w:p w14:paraId="2F67373C" w14:textId="77777777"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I/NB/B/48/2018 - Instrukcja w sprawie zakazu palenia wyrobów tytoniowych, w tym palenia nowatorskich wyrobów tytoniowych i papierosów elektronicznych</w:t>
      </w:r>
    </w:p>
    <w:p w14:paraId="25BEC72C" w14:textId="77777777"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Instrukcja przepustkowa dla ruchu osobowego i pojazdów oraz zasady poruszania się po terenie chronionym Enea Elektrownia Połaniec Spółka Akcyjna I/DK/B/35/2008.</w:t>
      </w:r>
    </w:p>
    <w:p w14:paraId="22EBBCAD" w14:textId="77777777"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Instrukcja przepustkowa dla ruchu materiałowego I/DN/B/69/2008</w:t>
      </w:r>
    </w:p>
    <w:p w14:paraId="48B1FC95" w14:textId="77777777" w:rsidR="006F4656" w:rsidRPr="00A14CC7" w:rsidRDefault="006F4656" w:rsidP="00AC764A">
      <w:pPr>
        <w:pStyle w:val="Akapitzlist"/>
        <w:numPr>
          <w:ilvl w:val="1"/>
          <w:numId w:val="34"/>
        </w:numPr>
        <w:jc w:val="both"/>
        <w:rPr>
          <w:rFonts w:ascii="Arial" w:eastAsia="Times New Roman" w:hAnsi="Arial" w:cs="Arial"/>
          <w:sz w:val="20"/>
          <w:szCs w:val="20"/>
          <w:lang w:val="pl-PL"/>
        </w:rPr>
      </w:pPr>
      <w:r w:rsidRPr="00A14CC7">
        <w:rPr>
          <w:rFonts w:ascii="Arial" w:eastAsia="Times New Roman" w:hAnsi="Arial" w:cs="Arial"/>
          <w:sz w:val="20"/>
          <w:szCs w:val="20"/>
          <w:lang w:val="pl-PL"/>
        </w:rPr>
        <w:t>I_TQ_P_41_2014 Instrukcja postepowania z odpadami wytworzonymi w Enea Elektrownia Połaniec SA przez podmioty zewnętrzne</w:t>
      </w:r>
    </w:p>
    <w:p w14:paraId="6F33C1C2" w14:textId="77777777" w:rsidR="00D65C59" w:rsidRPr="00A14CC7" w:rsidRDefault="00D65C59" w:rsidP="00C34B42">
      <w:pPr>
        <w:pStyle w:val="Nagwek2"/>
        <w:rPr>
          <w:sz w:val="20"/>
          <w:szCs w:val="20"/>
        </w:rPr>
      </w:pPr>
      <w:bookmarkStart w:id="128" w:name="_Toc55295439"/>
      <w:r w:rsidRPr="00A14CC7">
        <w:rPr>
          <w:sz w:val="20"/>
          <w:szCs w:val="20"/>
        </w:rPr>
        <w:t>Wykonawca ponosi koszty dokumentów, które należy zapewnić dla uzyskania zgodności z regulacjami prawnymi, normami i przepisami (łącznie z przepisami BHP).</w:t>
      </w:r>
      <w:bookmarkEnd w:id="128"/>
    </w:p>
    <w:bookmarkEnd w:id="117"/>
    <w:bookmarkEnd w:id="118"/>
    <w:bookmarkEnd w:id="119"/>
    <w:bookmarkEnd w:id="120"/>
    <w:bookmarkEnd w:id="121"/>
    <w:bookmarkEnd w:id="122"/>
    <w:bookmarkEnd w:id="123"/>
    <w:p w14:paraId="2F9D2351" w14:textId="28577AAE" w:rsidR="00321F37" w:rsidRPr="00A14CC7" w:rsidRDefault="00321F37" w:rsidP="00253775">
      <w:pPr>
        <w:spacing w:before="120" w:after="120"/>
        <w:ind w:left="426"/>
        <w:rPr>
          <w:rFonts w:ascii="Arial" w:hAnsi="Arial" w:cs="Arial"/>
          <w:sz w:val="20"/>
          <w:szCs w:val="20"/>
        </w:rPr>
      </w:pPr>
    </w:p>
    <w:sectPr w:rsidR="00321F37" w:rsidRPr="00A14CC7" w:rsidSect="00DE16BB">
      <w:headerReference w:type="default" r:id="rId15"/>
      <w:footerReference w:type="default" r:id="rId16"/>
      <w:pgSz w:w="11907" w:h="16840" w:code="9"/>
      <w:pgMar w:top="1418" w:right="567"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DC7C" w14:textId="77777777" w:rsidR="000623A9" w:rsidRDefault="000623A9">
      <w:r>
        <w:separator/>
      </w:r>
    </w:p>
  </w:endnote>
  <w:endnote w:type="continuationSeparator" w:id="0">
    <w:p w14:paraId="1B05DBF1" w14:textId="77777777" w:rsidR="000623A9" w:rsidRDefault="0006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89129044"/>
      <w:docPartObj>
        <w:docPartGallery w:val="Page Numbers (Bottom of Page)"/>
        <w:docPartUnique/>
      </w:docPartObj>
    </w:sdtPr>
    <w:sdtEndPr/>
    <w:sdtContent>
      <w:p w14:paraId="7526B57A" w14:textId="791E7D5F" w:rsidR="00C34B42" w:rsidRDefault="00C34B42">
        <w:pPr>
          <w:pStyle w:val="Stopka"/>
        </w:pPr>
        <w:r w:rsidRPr="00D52674">
          <w:rPr>
            <w:rFonts w:asciiTheme="minorHAnsi" w:eastAsiaTheme="majorEastAsia" w:hAnsiTheme="minorHAnsi" w:cstheme="minorHAnsi"/>
            <w:sz w:val="24"/>
            <w:szCs w:val="24"/>
          </w:rPr>
          <w:t>str.</w:t>
        </w:r>
        <w:r>
          <w:rPr>
            <w:rFonts w:asciiTheme="majorHAnsi" w:eastAsiaTheme="majorEastAsia" w:hAnsiTheme="majorHAnsi" w:cstheme="majorBidi"/>
            <w:sz w:val="28"/>
            <w:szCs w:val="28"/>
          </w:rPr>
          <w:t xml:space="preserve"> </w:t>
        </w:r>
        <w:r w:rsidRPr="00C34B42">
          <w:rPr>
            <w:rFonts w:asciiTheme="minorHAnsi" w:eastAsiaTheme="minorEastAsia" w:hAnsiTheme="minorHAnsi" w:cstheme="minorHAnsi"/>
            <w:sz w:val="24"/>
            <w:szCs w:val="24"/>
          </w:rPr>
          <w:fldChar w:fldCharType="begin"/>
        </w:r>
        <w:r w:rsidRPr="00C34B42">
          <w:rPr>
            <w:rFonts w:asciiTheme="minorHAnsi" w:hAnsiTheme="minorHAnsi" w:cstheme="minorHAnsi"/>
            <w:sz w:val="24"/>
            <w:szCs w:val="24"/>
          </w:rPr>
          <w:instrText>PAGE    \* MERGEFORMAT</w:instrText>
        </w:r>
        <w:r w:rsidRPr="00C34B42">
          <w:rPr>
            <w:rFonts w:asciiTheme="minorHAnsi" w:eastAsiaTheme="minorEastAsia" w:hAnsiTheme="minorHAnsi" w:cstheme="minorHAnsi"/>
            <w:sz w:val="24"/>
            <w:szCs w:val="24"/>
          </w:rPr>
          <w:fldChar w:fldCharType="separate"/>
        </w:r>
        <w:r w:rsidR="00A14CC7" w:rsidRPr="00A14CC7">
          <w:rPr>
            <w:rFonts w:asciiTheme="minorHAnsi" w:eastAsiaTheme="majorEastAsia" w:hAnsiTheme="minorHAnsi" w:cstheme="minorHAnsi"/>
            <w:noProof/>
            <w:sz w:val="24"/>
            <w:szCs w:val="24"/>
          </w:rPr>
          <w:t>19</w:t>
        </w:r>
        <w:r w:rsidRPr="00C34B42">
          <w:rPr>
            <w:rFonts w:asciiTheme="minorHAnsi" w:eastAsiaTheme="majorEastAsia" w:hAnsiTheme="minorHAnsi" w:cstheme="minorHAnsi"/>
            <w:sz w:val="24"/>
            <w:szCs w:val="24"/>
          </w:rPr>
          <w:fldChar w:fldCharType="end"/>
        </w:r>
      </w:p>
    </w:sdtContent>
  </w:sdt>
  <w:p w14:paraId="7D881F87" w14:textId="6608A820" w:rsidR="00C34B42" w:rsidRDefault="00C34B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7F15" w14:textId="77777777" w:rsidR="000623A9" w:rsidRDefault="000623A9">
      <w:r>
        <w:separator/>
      </w:r>
    </w:p>
  </w:footnote>
  <w:footnote w:type="continuationSeparator" w:id="0">
    <w:p w14:paraId="6D4E85A3" w14:textId="77777777" w:rsidR="000623A9" w:rsidRDefault="0006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599F" w14:textId="24BA58BB" w:rsidR="00C34B42" w:rsidRPr="00C14C35" w:rsidRDefault="00C34B42" w:rsidP="00D5267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w:t>
    </w:r>
    <w:r>
      <w:rPr>
        <w:rFonts w:ascii="Franklin Gothic Book" w:hAnsi="Franklin Gothic Book" w:cs="Arial"/>
        <w:sz w:val="16"/>
        <w:szCs w:val="16"/>
      </w:rPr>
      <w:t>II -</w:t>
    </w:r>
    <w:r w:rsidRPr="00C14C35">
      <w:rPr>
        <w:rFonts w:ascii="Franklin Gothic Book" w:hAnsi="Franklin Gothic Book" w:cs="Arial"/>
        <w:sz w:val="16"/>
        <w:szCs w:val="16"/>
      </w:rPr>
      <w:t xml:space="preserve"> </w:t>
    </w:r>
    <w:r>
      <w:rPr>
        <w:rFonts w:ascii="Franklin Gothic Book" w:hAnsi="Franklin Gothic Book" w:cs="Arial"/>
        <w:sz w:val="16"/>
        <w:szCs w:val="16"/>
      </w:rPr>
      <w:t>NZ/PZP/34/2020</w:t>
    </w:r>
  </w:p>
  <w:p w14:paraId="338BF617" w14:textId="77777777" w:rsidR="00C34B42" w:rsidRPr="00C14C35" w:rsidRDefault="00C34B42" w:rsidP="00D52674">
    <w:pPr>
      <w:pBdr>
        <w:bottom w:val="single" w:sz="4" w:space="1" w:color="auto"/>
      </w:pBdr>
      <w:spacing w:after="120"/>
      <w:jc w:val="center"/>
      <w:rPr>
        <w:rFonts w:ascii="Franklin Gothic Book" w:hAnsi="Franklin Gothic Book" w:cs="Arial"/>
        <w:sz w:val="16"/>
        <w:szCs w:val="16"/>
      </w:rPr>
    </w:pPr>
    <w:r w:rsidRPr="002C756B">
      <w:rPr>
        <w:rFonts w:ascii="Franklin Gothic Book" w:hAnsi="Franklin Gothic Book" w:cs="Arial"/>
        <w:sz w:val="16"/>
        <w:szCs w:val="16"/>
      </w:rPr>
      <w:t>„</w:t>
    </w:r>
    <w:r w:rsidRPr="003821E5">
      <w:rPr>
        <w:rFonts w:ascii="Franklin Gothic Book" w:hAnsi="Franklin Gothic Book" w:cs="Arial"/>
        <w:sz w:val="16"/>
        <w:szCs w:val="16"/>
      </w:rPr>
      <w:t>Modernizacja wirnika generatora w Enea Elektrownia Połaniec S.A</w:t>
    </w:r>
    <w:r w:rsidRPr="002C756B">
      <w:rPr>
        <w:rFonts w:ascii="Franklin Gothic Book" w:hAnsi="Franklin Gothic Book" w:cs="Arial"/>
        <w:sz w:val="16"/>
        <w:szCs w:val="16"/>
      </w:rPr>
      <w:t>.”</w:t>
    </w:r>
  </w:p>
  <w:p w14:paraId="0D605302" w14:textId="77777777" w:rsidR="00C34B42" w:rsidRPr="00053079" w:rsidRDefault="00C34B42" w:rsidP="00C34B42">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873F5"/>
    <w:multiLevelType w:val="hybridMultilevel"/>
    <w:tmpl w:val="9AFE86A2"/>
    <w:lvl w:ilvl="0" w:tplc="88CEA830">
      <w:start w:val="1"/>
      <w:numFmt w:val="bullet"/>
      <w:lvlText w:val=""/>
      <w:lvlJc w:val="left"/>
      <w:pPr>
        <w:ind w:left="1080" w:hanging="360"/>
      </w:pPr>
      <w:rPr>
        <w:rFonts w:ascii="Symbol" w:hAnsi="Symbol" w:cs="Symbol" w:hint="default"/>
        <w:b w:val="0"/>
        <w:bCs w:val="0"/>
        <w:i w:val="0"/>
        <w:iCs w:val="0"/>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 w15:restartNumberingAfterBreak="0">
    <w:nsid w:val="03DF2A22"/>
    <w:multiLevelType w:val="hybridMultilevel"/>
    <w:tmpl w:val="500E9B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A7520"/>
    <w:multiLevelType w:val="hybridMultilevel"/>
    <w:tmpl w:val="75C44DC4"/>
    <w:lvl w:ilvl="0" w:tplc="A81255B4">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1B247A05"/>
    <w:multiLevelType w:val="hybridMultilevel"/>
    <w:tmpl w:val="BE94B01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CDA049F"/>
    <w:multiLevelType w:val="hybridMultilevel"/>
    <w:tmpl w:val="EFA8AD68"/>
    <w:lvl w:ilvl="0" w:tplc="8FA4FB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0331CF"/>
    <w:multiLevelType w:val="multilevel"/>
    <w:tmpl w:val="436E3708"/>
    <w:lvl w:ilvl="0">
      <w:start w:val="1"/>
      <w:numFmt w:val="bullet"/>
      <w:lvlText w:val=""/>
      <w:lvlJc w:val="left"/>
      <w:pPr>
        <w:tabs>
          <w:tab w:val="num" w:pos="568"/>
        </w:tabs>
        <w:ind w:left="568" w:hanging="284"/>
      </w:pPr>
      <w:rPr>
        <w:rFonts w:ascii="Symbol" w:hAnsi="Symbol" w:hint="default"/>
        <w:sz w:val="24"/>
      </w:rPr>
    </w:lvl>
    <w:lvl w:ilvl="1">
      <w:start w:val="1"/>
      <w:numFmt w:val="bullet"/>
      <w:lvlText w:val="−"/>
      <w:lvlJc w:val="left"/>
      <w:pPr>
        <w:tabs>
          <w:tab w:val="num" w:pos="851"/>
        </w:tabs>
        <w:ind w:left="851" w:hanging="283"/>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bullet"/>
      <w:lvlText w:val=""/>
      <w:lvlJc w:val="left"/>
      <w:pPr>
        <w:tabs>
          <w:tab w:val="num" w:pos="2030"/>
        </w:tabs>
        <w:ind w:left="2030" w:hanging="360"/>
      </w:pPr>
      <w:rPr>
        <w:rFonts w:ascii="Symbol" w:hAnsi="Symbol" w:hint="default"/>
      </w:rPr>
    </w:lvl>
    <w:lvl w:ilvl="4">
      <w:start w:val="1"/>
      <w:numFmt w:val="bullet"/>
      <w:lvlText w:val="o"/>
      <w:lvlJc w:val="left"/>
      <w:pPr>
        <w:tabs>
          <w:tab w:val="num" w:pos="2750"/>
        </w:tabs>
        <w:ind w:left="2750" w:hanging="360"/>
      </w:pPr>
      <w:rPr>
        <w:rFonts w:ascii="Courier New" w:hAnsi="Courier New" w:cs="Courier New" w:hint="default"/>
      </w:rPr>
    </w:lvl>
    <w:lvl w:ilvl="5">
      <w:start w:val="1"/>
      <w:numFmt w:val="bullet"/>
      <w:lvlText w:val=""/>
      <w:lvlJc w:val="left"/>
      <w:pPr>
        <w:tabs>
          <w:tab w:val="num" w:pos="3470"/>
        </w:tabs>
        <w:ind w:left="3470" w:hanging="360"/>
      </w:pPr>
      <w:rPr>
        <w:rFonts w:ascii="Wingdings" w:hAnsi="Wingdings" w:hint="default"/>
      </w:rPr>
    </w:lvl>
    <w:lvl w:ilvl="6">
      <w:start w:val="1"/>
      <w:numFmt w:val="bullet"/>
      <w:lvlText w:val=""/>
      <w:lvlJc w:val="left"/>
      <w:pPr>
        <w:tabs>
          <w:tab w:val="num" w:pos="4190"/>
        </w:tabs>
        <w:ind w:left="4190" w:hanging="360"/>
      </w:pPr>
      <w:rPr>
        <w:rFonts w:ascii="Symbol" w:hAnsi="Symbol" w:hint="default"/>
      </w:rPr>
    </w:lvl>
    <w:lvl w:ilvl="7">
      <w:start w:val="1"/>
      <w:numFmt w:val="bullet"/>
      <w:lvlText w:val="o"/>
      <w:lvlJc w:val="left"/>
      <w:pPr>
        <w:tabs>
          <w:tab w:val="num" w:pos="4910"/>
        </w:tabs>
        <w:ind w:left="4910" w:hanging="360"/>
      </w:pPr>
      <w:rPr>
        <w:rFonts w:ascii="Courier New" w:hAnsi="Courier New" w:cs="Courier New" w:hint="default"/>
      </w:rPr>
    </w:lvl>
    <w:lvl w:ilvl="8">
      <w:start w:val="1"/>
      <w:numFmt w:val="bullet"/>
      <w:lvlText w:val=""/>
      <w:lvlJc w:val="left"/>
      <w:pPr>
        <w:tabs>
          <w:tab w:val="num" w:pos="5630"/>
        </w:tabs>
        <w:ind w:left="5630" w:hanging="360"/>
      </w:pPr>
      <w:rPr>
        <w:rFonts w:ascii="Wingdings" w:hAnsi="Wingdings" w:hint="default"/>
      </w:rPr>
    </w:lvl>
  </w:abstractNum>
  <w:abstractNum w:abstractNumId="10" w15:restartNumberingAfterBreak="0">
    <w:nsid w:val="1D0D3E3E"/>
    <w:multiLevelType w:val="hybridMultilevel"/>
    <w:tmpl w:val="8C96D4DE"/>
    <w:lvl w:ilvl="0" w:tplc="AE7EC6D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1EA42EF4"/>
    <w:multiLevelType w:val="hybridMultilevel"/>
    <w:tmpl w:val="4DD8C2D2"/>
    <w:lvl w:ilvl="0" w:tplc="0415000F">
      <w:start w:val="1"/>
      <w:numFmt w:val="decimal"/>
      <w:lvlText w:val="%1."/>
      <w:lvlJc w:val="left"/>
      <w:pPr>
        <w:tabs>
          <w:tab w:val="num" w:pos="-1458"/>
        </w:tabs>
        <w:ind w:left="-1458" w:hanging="360"/>
      </w:pPr>
    </w:lvl>
    <w:lvl w:ilvl="1" w:tplc="04150019">
      <w:start w:val="1"/>
      <w:numFmt w:val="lowerLetter"/>
      <w:lvlText w:val="%2."/>
      <w:lvlJc w:val="left"/>
      <w:pPr>
        <w:ind w:left="-738" w:hanging="360"/>
      </w:pPr>
    </w:lvl>
    <w:lvl w:ilvl="2" w:tplc="0415001B">
      <w:start w:val="1"/>
      <w:numFmt w:val="lowerRoman"/>
      <w:lvlText w:val="%3."/>
      <w:lvlJc w:val="right"/>
      <w:pPr>
        <w:ind w:left="-18" w:hanging="180"/>
      </w:pPr>
    </w:lvl>
    <w:lvl w:ilvl="3" w:tplc="0415000F">
      <w:start w:val="1"/>
      <w:numFmt w:val="decimal"/>
      <w:lvlText w:val="%4."/>
      <w:lvlJc w:val="left"/>
      <w:pPr>
        <w:ind w:left="702" w:hanging="360"/>
      </w:pPr>
    </w:lvl>
    <w:lvl w:ilvl="4" w:tplc="04150019">
      <w:start w:val="1"/>
      <w:numFmt w:val="lowerLetter"/>
      <w:lvlText w:val="%5."/>
      <w:lvlJc w:val="left"/>
      <w:pPr>
        <w:ind w:left="1422" w:hanging="360"/>
      </w:pPr>
    </w:lvl>
    <w:lvl w:ilvl="5" w:tplc="0415001B">
      <w:start w:val="1"/>
      <w:numFmt w:val="lowerRoman"/>
      <w:lvlText w:val="%6."/>
      <w:lvlJc w:val="right"/>
      <w:pPr>
        <w:ind w:left="2142" w:hanging="180"/>
      </w:pPr>
    </w:lvl>
    <w:lvl w:ilvl="6" w:tplc="0415000F">
      <w:start w:val="1"/>
      <w:numFmt w:val="decimal"/>
      <w:lvlText w:val="%7."/>
      <w:lvlJc w:val="left"/>
      <w:pPr>
        <w:ind w:left="2862" w:hanging="360"/>
      </w:pPr>
    </w:lvl>
    <w:lvl w:ilvl="7" w:tplc="04150019">
      <w:start w:val="1"/>
      <w:numFmt w:val="lowerLetter"/>
      <w:lvlText w:val="%8."/>
      <w:lvlJc w:val="left"/>
      <w:pPr>
        <w:ind w:left="3582" w:hanging="360"/>
      </w:pPr>
    </w:lvl>
    <w:lvl w:ilvl="8" w:tplc="0415001B">
      <w:start w:val="1"/>
      <w:numFmt w:val="lowerRoman"/>
      <w:lvlText w:val="%9."/>
      <w:lvlJc w:val="right"/>
      <w:pPr>
        <w:ind w:left="4302" w:hanging="180"/>
      </w:pPr>
    </w:lvl>
  </w:abstractNum>
  <w:abstractNum w:abstractNumId="12" w15:restartNumberingAfterBreak="0">
    <w:nsid w:val="24DF3EEA"/>
    <w:multiLevelType w:val="multilevel"/>
    <w:tmpl w:val="C3DA36B6"/>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color w:val="0D0D0D" w:themeColor="text1" w:themeTint="F2"/>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1665E"/>
    <w:multiLevelType w:val="hybridMultilevel"/>
    <w:tmpl w:val="75C44DC4"/>
    <w:lvl w:ilvl="0" w:tplc="A81255B4">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B019AB"/>
    <w:multiLevelType w:val="hybridMultilevel"/>
    <w:tmpl w:val="B9B03780"/>
    <w:lvl w:ilvl="0" w:tplc="88CEA830">
      <w:start w:val="1"/>
      <w:numFmt w:val="bullet"/>
      <w:lvlText w:val=""/>
      <w:lvlJc w:val="left"/>
      <w:pPr>
        <w:tabs>
          <w:tab w:val="num" w:pos="1628"/>
        </w:tabs>
        <w:ind w:left="1628" w:hanging="454"/>
      </w:pPr>
      <w:rPr>
        <w:rFonts w:ascii="Symbol" w:hAnsi="Symbol" w:cs="Symbol" w:hint="default"/>
        <w:b w:val="0"/>
        <w:bCs w:val="0"/>
        <w:i w:val="0"/>
        <w:iCs w:val="0"/>
        <w:color w:val="auto"/>
      </w:rPr>
    </w:lvl>
    <w:lvl w:ilvl="1" w:tplc="04150019">
      <w:start w:val="1"/>
      <w:numFmt w:val="bullet"/>
      <w:lvlText w:val="o"/>
      <w:lvlJc w:val="left"/>
      <w:pPr>
        <w:tabs>
          <w:tab w:val="num" w:pos="2596"/>
        </w:tabs>
        <w:ind w:left="2596" w:hanging="360"/>
      </w:pPr>
      <w:rPr>
        <w:rFonts w:ascii="Courier New" w:hAnsi="Courier New" w:cs="Courier New" w:hint="default"/>
      </w:rPr>
    </w:lvl>
    <w:lvl w:ilvl="2" w:tplc="0415001B">
      <w:start w:val="1"/>
      <w:numFmt w:val="bullet"/>
      <w:lvlText w:val=""/>
      <w:lvlJc w:val="left"/>
      <w:pPr>
        <w:tabs>
          <w:tab w:val="num" w:pos="3316"/>
        </w:tabs>
        <w:ind w:left="3316" w:hanging="360"/>
      </w:pPr>
      <w:rPr>
        <w:rFonts w:ascii="Wingdings" w:hAnsi="Wingdings" w:cs="Wingdings" w:hint="default"/>
      </w:rPr>
    </w:lvl>
    <w:lvl w:ilvl="3" w:tplc="0415000F">
      <w:start w:val="1"/>
      <w:numFmt w:val="bullet"/>
      <w:lvlText w:val=""/>
      <w:lvlJc w:val="left"/>
      <w:pPr>
        <w:tabs>
          <w:tab w:val="num" w:pos="4036"/>
        </w:tabs>
        <w:ind w:left="4036" w:hanging="360"/>
      </w:pPr>
      <w:rPr>
        <w:rFonts w:ascii="Symbol" w:hAnsi="Symbol" w:cs="Symbol" w:hint="default"/>
      </w:rPr>
    </w:lvl>
    <w:lvl w:ilvl="4" w:tplc="04150019">
      <w:start w:val="1"/>
      <w:numFmt w:val="bullet"/>
      <w:lvlText w:val="o"/>
      <w:lvlJc w:val="left"/>
      <w:pPr>
        <w:tabs>
          <w:tab w:val="num" w:pos="4756"/>
        </w:tabs>
        <w:ind w:left="4756" w:hanging="360"/>
      </w:pPr>
      <w:rPr>
        <w:rFonts w:ascii="Courier New" w:hAnsi="Courier New" w:cs="Courier New" w:hint="default"/>
      </w:rPr>
    </w:lvl>
    <w:lvl w:ilvl="5" w:tplc="0415001B">
      <w:start w:val="1"/>
      <w:numFmt w:val="bullet"/>
      <w:lvlText w:val=""/>
      <w:lvlJc w:val="left"/>
      <w:pPr>
        <w:tabs>
          <w:tab w:val="num" w:pos="5476"/>
        </w:tabs>
        <w:ind w:left="5476" w:hanging="360"/>
      </w:pPr>
      <w:rPr>
        <w:rFonts w:ascii="Wingdings" w:hAnsi="Wingdings" w:cs="Wingdings" w:hint="default"/>
      </w:rPr>
    </w:lvl>
    <w:lvl w:ilvl="6" w:tplc="0415000F">
      <w:start w:val="1"/>
      <w:numFmt w:val="bullet"/>
      <w:lvlText w:val=""/>
      <w:lvlJc w:val="left"/>
      <w:pPr>
        <w:tabs>
          <w:tab w:val="num" w:pos="6196"/>
        </w:tabs>
        <w:ind w:left="6196" w:hanging="360"/>
      </w:pPr>
      <w:rPr>
        <w:rFonts w:ascii="Symbol" w:hAnsi="Symbol" w:cs="Symbol" w:hint="default"/>
      </w:rPr>
    </w:lvl>
    <w:lvl w:ilvl="7" w:tplc="04150019">
      <w:start w:val="1"/>
      <w:numFmt w:val="bullet"/>
      <w:lvlText w:val="o"/>
      <w:lvlJc w:val="left"/>
      <w:pPr>
        <w:tabs>
          <w:tab w:val="num" w:pos="6916"/>
        </w:tabs>
        <w:ind w:left="6916" w:hanging="360"/>
      </w:pPr>
      <w:rPr>
        <w:rFonts w:ascii="Courier New" w:hAnsi="Courier New" w:cs="Courier New" w:hint="default"/>
      </w:rPr>
    </w:lvl>
    <w:lvl w:ilvl="8" w:tplc="0415001B">
      <w:start w:val="1"/>
      <w:numFmt w:val="bullet"/>
      <w:lvlText w:val=""/>
      <w:lvlJc w:val="left"/>
      <w:pPr>
        <w:tabs>
          <w:tab w:val="num" w:pos="7636"/>
        </w:tabs>
        <w:ind w:left="7636" w:hanging="360"/>
      </w:pPr>
      <w:rPr>
        <w:rFonts w:ascii="Wingdings" w:hAnsi="Wingdings" w:cs="Wingdings" w:hint="default"/>
      </w:rPr>
    </w:lvl>
  </w:abstractNum>
  <w:abstractNum w:abstractNumId="16" w15:restartNumberingAfterBreak="0">
    <w:nsid w:val="2A704FB2"/>
    <w:multiLevelType w:val="multilevel"/>
    <w:tmpl w:val="61C06226"/>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ascii="Arial" w:hAnsi="Arial" w:cs="Arial" w:hint="default"/>
        <w:b w:val="0"/>
        <w:bCs w:val="0"/>
        <w:i w:val="0"/>
        <w:iCs w:val="0"/>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1800"/>
        </w:tabs>
        <w:ind w:left="1728" w:hanging="648"/>
      </w:pPr>
      <w:rPr>
        <w:rFonts w:ascii="Arial" w:hAnsi="Arial" w:cs="Arial" w:hint="default"/>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A573D9"/>
    <w:multiLevelType w:val="multilevel"/>
    <w:tmpl w:val="436E3708"/>
    <w:lvl w:ilvl="0">
      <w:start w:val="1"/>
      <w:numFmt w:val="bullet"/>
      <w:lvlText w:val=""/>
      <w:lvlJc w:val="left"/>
      <w:pPr>
        <w:tabs>
          <w:tab w:val="num" w:pos="568"/>
        </w:tabs>
        <w:ind w:left="568" w:hanging="284"/>
      </w:pPr>
      <w:rPr>
        <w:rFonts w:ascii="Symbol" w:hAnsi="Symbol" w:hint="default"/>
        <w:sz w:val="24"/>
      </w:rPr>
    </w:lvl>
    <w:lvl w:ilvl="1">
      <w:start w:val="1"/>
      <w:numFmt w:val="bullet"/>
      <w:lvlText w:val="−"/>
      <w:lvlJc w:val="left"/>
      <w:pPr>
        <w:tabs>
          <w:tab w:val="num" w:pos="873"/>
        </w:tabs>
        <w:ind w:left="873" w:hanging="283"/>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bullet"/>
      <w:lvlText w:val=""/>
      <w:lvlJc w:val="left"/>
      <w:pPr>
        <w:tabs>
          <w:tab w:val="num" w:pos="2030"/>
        </w:tabs>
        <w:ind w:left="2030" w:hanging="360"/>
      </w:pPr>
      <w:rPr>
        <w:rFonts w:ascii="Symbol" w:hAnsi="Symbol" w:hint="default"/>
      </w:rPr>
    </w:lvl>
    <w:lvl w:ilvl="4">
      <w:start w:val="1"/>
      <w:numFmt w:val="bullet"/>
      <w:lvlText w:val="o"/>
      <w:lvlJc w:val="left"/>
      <w:pPr>
        <w:tabs>
          <w:tab w:val="num" w:pos="2750"/>
        </w:tabs>
        <w:ind w:left="2750" w:hanging="360"/>
      </w:pPr>
      <w:rPr>
        <w:rFonts w:ascii="Courier New" w:hAnsi="Courier New" w:cs="Courier New" w:hint="default"/>
      </w:rPr>
    </w:lvl>
    <w:lvl w:ilvl="5">
      <w:start w:val="1"/>
      <w:numFmt w:val="bullet"/>
      <w:lvlText w:val=""/>
      <w:lvlJc w:val="left"/>
      <w:pPr>
        <w:tabs>
          <w:tab w:val="num" w:pos="3470"/>
        </w:tabs>
        <w:ind w:left="3470" w:hanging="360"/>
      </w:pPr>
      <w:rPr>
        <w:rFonts w:ascii="Wingdings" w:hAnsi="Wingdings" w:hint="default"/>
      </w:rPr>
    </w:lvl>
    <w:lvl w:ilvl="6">
      <w:start w:val="1"/>
      <w:numFmt w:val="bullet"/>
      <w:lvlText w:val=""/>
      <w:lvlJc w:val="left"/>
      <w:pPr>
        <w:tabs>
          <w:tab w:val="num" w:pos="4190"/>
        </w:tabs>
        <w:ind w:left="4190" w:hanging="360"/>
      </w:pPr>
      <w:rPr>
        <w:rFonts w:ascii="Symbol" w:hAnsi="Symbol" w:hint="default"/>
      </w:rPr>
    </w:lvl>
    <w:lvl w:ilvl="7">
      <w:start w:val="1"/>
      <w:numFmt w:val="bullet"/>
      <w:lvlText w:val="o"/>
      <w:lvlJc w:val="left"/>
      <w:pPr>
        <w:tabs>
          <w:tab w:val="num" w:pos="4910"/>
        </w:tabs>
        <w:ind w:left="4910" w:hanging="360"/>
      </w:pPr>
      <w:rPr>
        <w:rFonts w:ascii="Courier New" w:hAnsi="Courier New" w:cs="Courier New" w:hint="default"/>
      </w:rPr>
    </w:lvl>
    <w:lvl w:ilvl="8">
      <w:start w:val="1"/>
      <w:numFmt w:val="bullet"/>
      <w:lvlText w:val=""/>
      <w:lvlJc w:val="left"/>
      <w:pPr>
        <w:tabs>
          <w:tab w:val="num" w:pos="5630"/>
        </w:tabs>
        <w:ind w:left="5630" w:hanging="360"/>
      </w:pPr>
      <w:rPr>
        <w:rFonts w:ascii="Wingdings" w:hAnsi="Wingdings" w:hint="default"/>
      </w:rPr>
    </w:lvl>
  </w:abstractNum>
  <w:abstractNum w:abstractNumId="18" w15:restartNumberingAfterBreak="0">
    <w:nsid w:val="33EC1AA6"/>
    <w:multiLevelType w:val="hybridMultilevel"/>
    <w:tmpl w:val="FBD85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420176"/>
    <w:multiLevelType w:val="hybridMultilevel"/>
    <w:tmpl w:val="920A00DE"/>
    <w:lvl w:ilvl="0" w:tplc="0415000F">
      <w:start w:val="1"/>
      <w:numFmt w:val="bullet"/>
      <w:lvlText w:val=""/>
      <w:lvlJc w:val="left"/>
      <w:pPr>
        <w:ind w:left="1440" w:hanging="360"/>
      </w:pPr>
      <w:rPr>
        <w:rFonts w:ascii="Symbol" w:hAnsi="Symbol" w:hint="default"/>
      </w:rPr>
    </w:lvl>
    <w:lvl w:ilvl="1" w:tplc="AD32FF1C" w:tentative="1">
      <w:start w:val="1"/>
      <w:numFmt w:val="bullet"/>
      <w:lvlText w:val="o"/>
      <w:lvlJc w:val="left"/>
      <w:pPr>
        <w:ind w:left="2160" w:hanging="360"/>
      </w:pPr>
      <w:rPr>
        <w:rFonts w:ascii="Courier New" w:hAnsi="Courier New" w:cs="Courier New" w:hint="default"/>
      </w:rPr>
    </w:lvl>
    <w:lvl w:ilvl="2" w:tplc="0415000F"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0"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7502C3A"/>
    <w:multiLevelType w:val="hybridMultilevel"/>
    <w:tmpl w:val="56962354"/>
    <w:lvl w:ilvl="0" w:tplc="4F16708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63C50"/>
    <w:multiLevelType w:val="hybridMultilevel"/>
    <w:tmpl w:val="1CC2BB7C"/>
    <w:lvl w:ilvl="0" w:tplc="B93A72CE">
      <w:start w:val="1"/>
      <w:numFmt w:val="decimal"/>
      <w:lvlText w:val="%1."/>
      <w:lvlJc w:val="left"/>
      <w:pPr>
        <w:ind w:left="1080" w:hanging="360"/>
      </w:pPr>
    </w:lvl>
    <w:lvl w:ilvl="1" w:tplc="AE8A8B78" w:tentative="1">
      <w:start w:val="1"/>
      <w:numFmt w:val="lowerLetter"/>
      <w:lvlText w:val="%2."/>
      <w:lvlJc w:val="left"/>
      <w:pPr>
        <w:ind w:left="1800" w:hanging="360"/>
      </w:pPr>
    </w:lvl>
    <w:lvl w:ilvl="2" w:tplc="166EB982" w:tentative="1">
      <w:start w:val="1"/>
      <w:numFmt w:val="lowerRoman"/>
      <w:lvlText w:val="%3."/>
      <w:lvlJc w:val="right"/>
      <w:pPr>
        <w:ind w:left="2520" w:hanging="180"/>
      </w:pPr>
    </w:lvl>
    <w:lvl w:ilvl="3" w:tplc="323A285A" w:tentative="1">
      <w:start w:val="1"/>
      <w:numFmt w:val="decimal"/>
      <w:lvlText w:val="%4."/>
      <w:lvlJc w:val="left"/>
      <w:pPr>
        <w:ind w:left="3240" w:hanging="360"/>
      </w:pPr>
    </w:lvl>
    <w:lvl w:ilvl="4" w:tplc="5192CCD0" w:tentative="1">
      <w:start w:val="1"/>
      <w:numFmt w:val="lowerLetter"/>
      <w:lvlText w:val="%5."/>
      <w:lvlJc w:val="left"/>
      <w:pPr>
        <w:ind w:left="3960" w:hanging="360"/>
      </w:pPr>
    </w:lvl>
    <w:lvl w:ilvl="5" w:tplc="003654D4" w:tentative="1">
      <w:start w:val="1"/>
      <w:numFmt w:val="lowerRoman"/>
      <w:lvlText w:val="%6."/>
      <w:lvlJc w:val="right"/>
      <w:pPr>
        <w:ind w:left="4680" w:hanging="180"/>
      </w:pPr>
    </w:lvl>
    <w:lvl w:ilvl="6" w:tplc="BE1CB478" w:tentative="1">
      <w:start w:val="1"/>
      <w:numFmt w:val="decimal"/>
      <w:lvlText w:val="%7."/>
      <w:lvlJc w:val="left"/>
      <w:pPr>
        <w:ind w:left="5400" w:hanging="360"/>
      </w:pPr>
    </w:lvl>
    <w:lvl w:ilvl="7" w:tplc="D9F2A60C" w:tentative="1">
      <w:start w:val="1"/>
      <w:numFmt w:val="lowerLetter"/>
      <w:lvlText w:val="%8."/>
      <w:lvlJc w:val="left"/>
      <w:pPr>
        <w:ind w:left="6120" w:hanging="360"/>
      </w:pPr>
    </w:lvl>
    <w:lvl w:ilvl="8" w:tplc="CBF62886" w:tentative="1">
      <w:start w:val="1"/>
      <w:numFmt w:val="lowerRoman"/>
      <w:lvlText w:val="%9."/>
      <w:lvlJc w:val="right"/>
      <w:pPr>
        <w:ind w:left="6840" w:hanging="180"/>
      </w:pPr>
    </w:lvl>
  </w:abstractNum>
  <w:abstractNum w:abstractNumId="27" w15:restartNumberingAfterBreak="0">
    <w:nsid w:val="433B0181"/>
    <w:multiLevelType w:val="multilevel"/>
    <w:tmpl w:val="0C38FB6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2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43163"/>
    <w:multiLevelType w:val="hybridMultilevel"/>
    <w:tmpl w:val="72745A44"/>
    <w:lvl w:ilvl="0" w:tplc="B46416D2">
      <w:start w:val="1"/>
      <w:numFmt w:val="decimal"/>
      <w:lvlText w:val="%1."/>
      <w:lvlJc w:val="left"/>
      <w:pPr>
        <w:ind w:left="306" w:hanging="360"/>
      </w:pPr>
    </w:lvl>
    <w:lvl w:ilvl="1" w:tplc="BBF0564A">
      <w:start w:val="1"/>
      <w:numFmt w:val="lowerLetter"/>
      <w:lvlText w:val="%2."/>
      <w:lvlJc w:val="left"/>
      <w:pPr>
        <w:ind w:left="1026" w:hanging="360"/>
      </w:pPr>
    </w:lvl>
    <w:lvl w:ilvl="2" w:tplc="C0DE7CD6">
      <w:start w:val="1"/>
      <w:numFmt w:val="lowerRoman"/>
      <w:lvlText w:val="%3."/>
      <w:lvlJc w:val="right"/>
      <w:pPr>
        <w:ind w:left="1746" w:hanging="180"/>
      </w:pPr>
    </w:lvl>
    <w:lvl w:ilvl="3" w:tplc="921826EC">
      <w:start w:val="1"/>
      <w:numFmt w:val="decimal"/>
      <w:lvlText w:val="%4."/>
      <w:lvlJc w:val="left"/>
      <w:pPr>
        <w:ind w:left="2466" w:hanging="360"/>
      </w:pPr>
    </w:lvl>
    <w:lvl w:ilvl="4" w:tplc="9B6297E6">
      <w:start w:val="1"/>
      <w:numFmt w:val="lowerLetter"/>
      <w:lvlText w:val="%5."/>
      <w:lvlJc w:val="left"/>
      <w:pPr>
        <w:ind w:left="3186" w:hanging="360"/>
      </w:pPr>
    </w:lvl>
    <w:lvl w:ilvl="5" w:tplc="DB1C5AA6">
      <w:start w:val="1"/>
      <w:numFmt w:val="lowerRoman"/>
      <w:lvlText w:val="%6."/>
      <w:lvlJc w:val="right"/>
      <w:pPr>
        <w:ind w:left="3906" w:hanging="180"/>
      </w:pPr>
    </w:lvl>
    <w:lvl w:ilvl="6" w:tplc="2FCC1E7A">
      <w:start w:val="1"/>
      <w:numFmt w:val="decimal"/>
      <w:lvlText w:val="%7."/>
      <w:lvlJc w:val="left"/>
      <w:pPr>
        <w:ind w:left="4626" w:hanging="360"/>
      </w:pPr>
    </w:lvl>
    <w:lvl w:ilvl="7" w:tplc="B3403F5C">
      <w:start w:val="1"/>
      <w:numFmt w:val="lowerLetter"/>
      <w:lvlText w:val="%8."/>
      <w:lvlJc w:val="left"/>
      <w:pPr>
        <w:ind w:left="5346" w:hanging="360"/>
      </w:pPr>
    </w:lvl>
    <w:lvl w:ilvl="8" w:tplc="0234C028">
      <w:start w:val="1"/>
      <w:numFmt w:val="lowerRoman"/>
      <w:lvlText w:val="%9."/>
      <w:lvlJc w:val="right"/>
      <w:pPr>
        <w:ind w:left="6066" w:hanging="180"/>
      </w:pPr>
    </w:lvl>
  </w:abstractNum>
  <w:abstractNum w:abstractNumId="30"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76158B"/>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E42B7"/>
    <w:multiLevelType w:val="hybridMultilevel"/>
    <w:tmpl w:val="EC60E45A"/>
    <w:lvl w:ilvl="0" w:tplc="1B6E98C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52890A62"/>
    <w:multiLevelType w:val="multilevel"/>
    <w:tmpl w:val="F6629A1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265A5"/>
    <w:multiLevelType w:val="hybridMultilevel"/>
    <w:tmpl w:val="75C44DC4"/>
    <w:lvl w:ilvl="0" w:tplc="A81255B4">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AEC55D8"/>
    <w:multiLevelType w:val="multilevel"/>
    <w:tmpl w:val="DCC29C4C"/>
    <w:lvl w:ilvl="0">
      <w:start w:val="1"/>
      <w:numFmt w:val="decimal"/>
      <w:pStyle w:val="Nagwek1"/>
      <w:lvlText w:val="%1."/>
      <w:lvlJc w:val="left"/>
      <w:pPr>
        <w:tabs>
          <w:tab w:val="num" w:pos="1134"/>
        </w:tabs>
        <w:ind w:left="1134" w:hanging="1134"/>
      </w:pPr>
      <w:rPr>
        <w:rFonts w:hint="default"/>
      </w:rPr>
    </w:lvl>
    <w:lvl w:ilvl="1">
      <w:start w:val="1"/>
      <w:numFmt w:val="decimal"/>
      <w:pStyle w:val="Nagwek2"/>
      <w:lvlText w:val="%1.%2."/>
      <w:lvlJc w:val="left"/>
      <w:pPr>
        <w:tabs>
          <w:tab w:val="num" w:pos="1134"/>
        </w:tabs>
        <w:ind w:left="1134" w:hanging="1134"/>
      </w:pPr>
      <w:rPr>
        <w:rFonts w:hint="default"/>
      </w:rPr>
    </w:lvl>
    <w:lvl w:ilvl="2">
      <w:start w:val="1"/>
      <w:numFmt w:val="decimal"/>
      <w:pStyle w:val="Nagwek3"/>
      <w:lvlText w:val="%1.%2.%3."/>
      <w:lvlJc w:val="left"/>
      <w:pPr>
        <w:tabs>
          <w:tab w:val="num" w:pos="1134"/>
        </w:tabs>
        <w:ind w:left="1134" w:hanging="1134"/>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37"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38" w15:restartNumberingAfterBreak="0">
    <w:nsid w:val="5BC433F3"/>
    <w:multiLevelType w:val="hybridMultilevel"/>
    <w:tmpl w:val="678E500E"/>
    <w:lvl w:ilvl="0" w:tplc="04090001">
      <w:start w:val="1"/>
      <w:numFmt w:val="bullet"/>
      <w:lvlText w:val=""/>
      <w:lvlJc w:val="left"/>
      <w:pPr>
        <w:tabs>
          <w:tab w:val="num" w:pos="-262"/>
        </w:tabs>
        <w:ind w:left="-262" w:hanging="360"/>
      </w:pPr>
      <w:rPr>
        <w:rFonts w:ascii="Symbol" w:hAnsi="Symbol" w:cs="Symbol" w:hint="default"/>
      </w:rPr>
    </w:lvl>
    <w:lvl w:ilvl="1" w:tplc="04090003">
      <w:start w:val="1"/>
      <w:numFmt w:val="bullet"/>
      <w:lvlText w:val="o"/>
      <w:lvlJc w:val="left"/>
      <w:pPr>
        <w:tabs>
          <w:tab w:val="num" w:pos="458"/>
        </w:tabs>
        <w:ind w:left="458" w:hanging="360"/>
      </w:pPr>
      <w:rPr>
        <w:rFonts w:ascii="Courier New" w:hAnsi="Courier New" w:cs="Courier New" w:hint="default"/>
      </w:rPr>
    </w:lvl>
    <w:lvl w:ilvl="2" w:tplc="04090005">
      <w:start w:val="1"/>
      <w:numFmt w:val="bullet"/>
      <w:lvlText w:val=""/>
      <w:lvlJc w:val="left"/>
      <w:pPr>
        <w:tabs>
          <w:tab w:val="num" w:pos="1178"/>
        </w:tabs>
        <w:ind w:left="1178" w:hanging="360"/>
      </w:pPr>
      <w:rPr>
        <w:rFonts w:ascii="Wingdings" w:hAnsi="Wingdings" w:cs="Wingdings" w:hint="default"/>
      </w:rPr>
    </w:lvl>
    <w:lvl w:ilvl="3" w:tplc="04090001">
      <w:start w:val="1"/>
      <w:numFmt w:val="bullet"/>
      <w:lvlText w:val=""/>
      <w:lvlJc w:val="left"/>
      <w:pPr>
        <w:tabs>
          <w:tab w:val="num" w:pos="1898"/>
        </w:tabs>
        <w:ind w:left="1898" w:hanging="360"/>
      </w:pPr>
      <w:rPr>
        <w:rFonts w:ascii="Symbol" w:hAnsi="Symbol" w:cs="Symbol" w:hint="default"/>
      </w:rPr>
    </w:lvl>
    <w:lvl w:ilvl="4" w:tplc="04090003">
      <w:start w:val="1"/>
      <w:numFmt w:val="bullet"/>
      <w:lvlText w:val="o"/>
      <w:lvlJc w:val="left"/>
      <w:pPr>
        <w:tabs>
          <w:tab w:val="num" w:pos="2618"/>
        </w:tabs>
        <w:ind w:left="2618" w:hanging="360"/>
      </w:pPr>
      <w:rPr>
        <w:rFonts w:ascii="Courier New" w:hAnsi="Courier New" w:cs="Courier New" w:hint="default"/>
      </w:rPr>
    </w:lvl>
    <w:lvl w:ilvl="5" w:tplc="04090005">
      <w:start w:val="1"/>
      <w:numFmt w:val="bullet"/>
      <w:lvlText w:val=""/>
      <w:lvlJc w:val="left"/>
      <w:pPr>
        <w:tabs>
          <w:tab w:val="num" w:pos="3338"/>
        </w:tabs>
        <w:ind w:left="3338" w:hanging="360"/>
      </w:pPr>
      <w:rPr>
        <w:rFonts w:ascii="Wingdings" w:hAnsi="Wingdings" w:cs="Wingdings" w:hint="default"/>
      </w:rPr>
    </w:lvl>
    <w:lvl w:ilvl="6" w:tplc="04090001">
      <w:start w:val="1"/>
      <w:numFmt w:val="bullet"/>
      <w:lvlText w:val=""/>
      <w:lvlJc w:val="left"/>
      <w:pPr>
        <w:tabs>
          <w:tab w:val="num" w:pos="4058"/>
        </w:tabs>
        <w:ind w:left="4058" w:hanging="360"/>
      </w:pPr>
      <w:rPr>
        <w:rFonts w:ascii="Symbol" w:hAnsi="Symbol" w:cs="Symbol" w:hint="default"/>
      </w:rPr>
    </w:lvl>
    <w:lvl w:ilvl="7" w:tplc="04090003">
      <w:start w:val="1"/>
      <w:numFmt w:val="bullet"/>
      <w:lvlText w:val="o"/>
      <w:lvlJc w:val="left"/>
      <w:pPr>
        <w:tabs>
          <w:tab w:val="num" w:pos="4778"/>
        </w:tabs>
        <w:ind w:left="4778" w:hanging="360"/>
      </w:pPr>
      <w:rPr>
        <w:rFonts w:ascii="Courier New" w:hAnsi="Courier New" w:cs="Courier New" w:hint="default"/>
      </w:rPr>
    </w:lvl>
    <w:lvl w:ilvl="8" w:tplc="04090005">
      <w:start w:val="1"/>
      <w:numFmt w:val="bullet"/>
      <w:lvlText w:val=""/>
      <w:lvlJc w:val="left"/>
      <w:pPr>
        <w:tabs>
          <w:tab w:val="num" w:pos="5498"/>
        </w:tabs>
        <w:ind w:left="5498" w:hanging="360"/>
      </w:pPr>
      <w:rPr>
        <w:rFonts w:ascii="Wingdings" w:hAnsi="Wingdings" w:cs="Wingdings" w:hint="default"/>
      </w:rPr>
    </w:lvl>
  </w:abstractNum>
  <w:abstractNum w:abstractNumId="39" w15:restartNumberingAfterBreak="0">
    <w:nsid w:val="658745A3"/>
    <w:multiLevelType w:val="multilevel"/>
    <w:tmpl w:val="ECFE5E02"/>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68"/>
        </w:tabs>
        <w:ind w:left="1068" w:hanging="720"/>
      </w:pPr>
      <w:rPr>
        <w:rFonts w:ascii="Symbol" w:hAnsi="Symbol" w:hint="default"/>
      </w:rPr>
    </w:lvl>
    <w:lvl w:ilvl="2">
      <w:start w:val="1"/>
      <w:numFmt w:val="bullet"/>
      <w:lvlText w:val=""/>
      <w:lvlJc w:val="left"/>
      <w:pPr>
        <w:tabs>
          <w:tab w:val="num" w:pos="1416"/>
        </w:tabs>
        <w:ind w:left="1416" w:hanging="720"/>
      </w:pPr>
      <w:rPr>
        <w:rFonts w:ascii="Symbol" w:hAnsi="Symbol"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40" w15:restartNumberingAfterBreak="0">
    <w:nsid w:val="6BD22599"/>
    <w:multiLevelType w:val="hybridMultilevel"/>
    <w:tmpl w:val="39B43298"/>
    <w:lvl w:ilvl="0" w:tplc="08090001">
      <w:start w:val="1"/>
      <w:numFmt w:val="bullet"/>
      <w:lvlText w:val=""/>
      <w:lvlJc w:val="left"/>
      <w:pPr>
        <w:tabs>
          <w:tab w:val="num" w:pos="-41"/>
        </w:tabs>
        <w:ind w:left="-41" w:hanging="454"/>
      </w:pPr>
      <w:rPr>
        <w:rFonts w:ascii="Symbol" w:hAnsi="Symbol" w:cs="Symbol" w:hint="default"/>
        <w:b w:val="0"/>
        <w:bCs w:val="0"/>
        <w:i w:val="0"/>
        <w:iCs w:val="0"/>
        <w:color w:val="auto"/>
      </w:rPr>
    </w:lvl>
    <w:lvl w:ilvl="1" w:tplc="08090003">
      <w:start w:val="1"/>
      <w:numFmt w:val="bullet"/>
      <w:lvlText w:val="o"/>
      <w:lvlJc w:val="left"/>
      <w:pPr>
        <w:tabs>
          <w:tab w:val="num" w:pos="927"/>
        </w:tabs>
        <w:ind w:left="927" w:hanging="360"/>
      </w:pPr>
      <w:rPr>
        <w:rFonts w:ascii="Courier New" w:hAnsi="Courier New" w:cs="Courier New" w:hint="default"/>
      </w:rPr>
    </w:lvl>
    <w:lvl w:ilvl="2" w:tplc="08090005">
      <w:start w:val="1"/>
      <w:numFmt w:val="bullet"/>
      <w:lvlText w:val=""/>
      <w:lvlJc w:val="left"/>
      <w:pPr>
        <w:tabs>
          <w:tab w:val="num" w:pos="1647"/>
        </w:tabs>
        <w:ind w:left="1647" w:hanging="360"/>
      </w:pPr>
      <w:rPr>
        <w:rFonts w:ascii="Wingdings" w:hAnsi="Wingdings" w:cs="Wingdings" w:hint="default"/>
      </w:rPr>
    </w:lvl>
    <w:lvl w:ilvl="3" w:tplc="08090001">
      <w:start w:val="1"/>
      <w:numFmt w:val="bullet"/>
      <w:lvlText w:val=""/>
      <w:lvlJc w:val="left"/>
      <w:pPr>
        <w:tabs>
          <w:tab w:val="num" w:pos="2367"/>
        </w:tabs>
        <w:ind w:left="2367" w:hanging="360"/>
      </w:pPr>
      <w:rPr>
        <w:rFonts w:ascii="Symbol" w:hAnsi="Symbol" w:cs="Symbol" w:hint="default"/>
      </w:rPr>
    </w:lvl>
    <w:lvl w:ilvl="4" w:tplc="08090003">
      <w:start w:val="1"/>
      <w:numFmt w:val="bullet"/>
      <w:lvlText w:val="o"/>
      <w:lvlJc w:val="left"/>
      <w:pPr>
        <w:tabs>
          <w:tab w:val="num" w:pos="3087"/>
        </w:tabs>
        <w:ind w:left="3087" w:hanging="360"/>
      </w:pPr>
      <w:rPr>
        <w:rFonts w:ascii="Courier New" w:hAnsi="Courier New" w:cs="Courier New" w:hint="default"/>
      </w:rPr>
    </w:lvl>
    <w:lvl w:ilvl="5" w:tplc="08090005">
      <w:start w:val="1"/>
      <w:numFmt w:val="bullet"/>
      <w:lvlText w:val=""/>
      <w:lvlJc w:val="left"/>
      <w:pPr>
        <w:tabs>
          <w:tab w:val="num" w:pos="3807"/>
        </w:tabs>
        <w:ind w:left="3807" w:hanging="360"/>
      </w:pPr>
      <w:rPr>
        <w:rFonts w:ascii="Wingdings" w:hAnsi="Wingdings" w:cs="Wingdings" w:hint="default"/>
      </w:rPr>
    </w:lvl>
    <w:lvl w:ilvl="6" w:tplc="08090001">
      <w:start w:val="1"/>
      <w:numFmt w:val="bullet"/>
      <w:lvlText w:val=""/>
      <w:lvlJc w:val="left"/>
      <w:pPr>
        <w:tabs>
          <w:tab w:val="num" w:pos="4527"/>
        </w:tabs>
        <w:ind w:left="4527" w:hanging="360"/>
      </w:pPr>
      <w:rPr>
        <w:rFonts w:ascii="Symbol" w:hAnsi="Symbol" w:cs="Symbol" w:hint="default"/>
      </w:rPr>
    </w:lvl>
    <w:lvl w:ilvl="7" w:tplc="08090003">
      <w:start w:val="1"/>
      <w:numFmt w:val="bullet"/>
      <w:lvlText w:val="o"/>
      <w:lvlJc w:val="left"/>
      <w:pPr>
        <w:tabs>
          <w:tab w:val="num" w:pos="5247"/>
        </w:tabs>
        <w:ind w:left="5247" w:hanging="360"/>
      </w:pPr>
      <w:rPr>
        <w:rFonts w:ascii="Courier New" w:hAnsi="Courier New" w:cs="Courier New" w:hint="default"/>
      </w:rPr>
    </w:lvl>
    <w:lvl w:ilvl="8" w:tplc="08090005">
      <w:start w:val="1"/>
      <w:numFmt w:val="bullet"/>
      <w:lvlText w:val=""/>
      <w:lvlJc w:val="left"/>
      <w:pPr>
        <w:tabs>
          <w:tab w:val="num" w:pos="5967"/>
        </w:tabs>
        <w:ind w:left="5967" w:hanging="360"/>
      </w:pPr>
      <w:rPr>
        <w:rFonts w:ascii="Wingdings" w:hAnsi="Wingdings" w:cs="Wingdings" w:hint="default"/>
      </w:rPr>
    </w:lvl>
  </w:abstractNum>
  <w:abstractNum w:abstractNumId="41"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abstractNum w:abstractNumId="42" w15:restartNumberingAfterBreak="0">
    <w:nsid w:val="749D7DA5"/>
    <w:multiLevelType w:val="hybridMultilevel"/>
    <w:tmpl w:val="F64673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53A03AA"/>
    <w:multiLevelType w:val="multilevel"/>
    <w:tmpl w:val="436E3708"/>
    <w:lvl w:ilvl="0">
      <w:start w:val="1"/>
      <w:numFmt w:val="bullet"/>
      <w:lvlText w:val=""/>
      <w:lvlJc w:val="left"/>
      <w:pPr>
        <w:tabs>
          <w:tab w:val="num" w:pos="568"/>
        </w:tabs>
        <w:ind w:left="568" w:hanging="284"/>
      </w:pPr>
      <w:rPr>
        <w:rFonts w:ascii="Symbol" w:hAnsi="Symbol" w:hint="default"/>
        <w:sz w:val="24"/>
      </w:rPr>
    </w:lvl>
    <w:lvl w:ilvl="1">
      <w:start w:val="1"/>
      <w:numFmt w:val="bullet"/>
      <w:lvlText w:val="−"/>
      <w:lvlJc w:val="left"/>
      <w:pPr>
        <w:tabs>
          <w:tab w:val="num" w:pos="873"/>
        </w:tabs>
        <w:ind w:left="873" w:hanging="283"/>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bullet"/>
      <w:lvlText w:val=""/>
      <w:lvlJc w:val="left"/>
      <w:pPr>
        <w:tabs>
          <w:tab w:val="num" w:pos="2030"/>
        </w:tabs>
        <w:ind w:left="2030" w:hanging="360"/>
      </w:pPr>
      <w:rPr>
        <w:rFonts w:ascii="Symbol" w:hAnsi="Symbol" w:hint="default"/>
      </w:rPr>
    </w:lvl>
    <w:lvl w:ilvl="4">
      <w:start w:val="1"/>
      <w:numFmt w:val="bullet"/>
      <w:lvlText w:val="o"/>
      <w:lvlJc w:val="left"/>
      <w:pPr>
        <w:tabs>
          <w:tab w:val="num" w:pos="2750"/>
        </w:tabs>
        <w:ind w:left="2750" w:hanging="360"/>
      </w:pPr>
      <w:rPr>
        <w:rFonts w:ascii="Courier New" w:hAnsi="Courier New" w:cs="Courier New" w:hint="default"/>
      </w:rPr>
    </w:lvl>
    <w:lvl w:ilvl="5">
      <w:start w:val="1"/>
      <w:numFmt w:val="bullet"/>
      <w:lvlText w:val=""/>
      <w:lvlJc w:val="left"/>
      <w:pPr>
        <w:tabs>
          <w:tab w:val="num" w:pos="3470"/>
        </w:tabs>
        <w:ind w:left="3470" w:hanging="360"/>
      </w:pPr>
      <w:rPr>
        <w:rFonts w:ascii="Wingdings" w:hAnsi="Wingdings" w:hint="default"/>
      </w:rPr>
    </w:lvl>
    <w:lvl w:ilvl="6">
      <w:start w:val="1"/>
      <w:numFmt w:val="bullet"/>
      <w:lvlText w:val=""/>
      <w:lvlJc w:val="left"/>
      <w:pPr>
        <w:tabs>
          <w:tab w:val="num" w:pos="4190"/>
        </w:tabs>
        <w:ind w:left="4190" w:hanging="360"/>
      </w:pPr>
      <w:rPr>
        <w:rFonts w:ascii="Symbol" w:hAnsi="Symbol" w:hint="default"/>
      </w:rPr>
    </w:lvl>
    <w:lvl w:ilvl="7">
      <w:start w:val="1"/>
      <w:numFmt w:val="bullet"/>
      <w:lvlText w:val="o"/>
      <w:lvlJc w:val="left"/>
      <w:pPr>
        <w:tabs>
          <w:tab w:val="num" w:pos="4910"/>
        </w:tabs>
        <w:ind w:left="4910" w:hanging="360"/>
      </w:pPr>
      <w:rPr>
        <w:rFonts w:ascii="Courier New" w:hAnsi="Courier New" w:cs="Courier New" w:hint="default"/>
      </w:rPr>
    </w:lvl>
    <w:lvl w:ilvl="8">
      <w:start w:val="1"/>
      <w:numFmt w:val="bullet"/>
      <w:lvlText w:val=""/>
      <w:lvlJc w:val="left"/>
      <w:pPr>
        <w:tabs>
          <w:tab w:val="num" w:pos="5630"/>
        </w:tabs>
        <w:ind w:left="5630" w:hanging="360"/>
      </w:pPr>
      <w:rPr>
        <w:rFonts w:ascii="Wingdings" w:hAnsi="Wingdings" w:hint="default"/>
      </w:rPr>
    </w:lvl>
  </w:abstractNum>
  <w:abstractNum w:abstractNumId="44" w15:restartNumberingAfterBreak="0">
    <w:nsid w:val="79CA1BC3"/>
    <w:multiLevelType w:val="hybridMultilevel"/>
    <w:tmpl w:val="FA1EEF14"/>
    <w:lvl w:ilvl="0" w:tplc="F30A4CD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7A3F0F84"/>
    <w:multiLevelType w:val="hybridMultilevel"/>
    <w:tmpl w:val="75C44DC4"/>
    <w:lvl w:ilvl="0" w:tplc="A81255B4">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34"/>
  </w:num>
  <w:num w:numId="3">
    <w:abstractNumId w:val="21"/>
  </w:num>
  <w:num w:numId="4">
    <w:abstractNumId w:val="2"/>
  </w:num>
  <w:num w:numId="5">
    <w:abstractNumId w:val="43"/>
  </w:num>
  <w:num w:numId="6">
    <w:abstractNumId w:val="17"/>
  </w:num>
  <w:num w:numId="7">
    <w:abstractNumId w:val="31"/>
  </w:num>
  <w:num w:numId="8">
    <w:abstractNumId w:val="4"/>
  </w:num>
  <w:num w:numId="9">
    <w:abstractNumId w:val="9"/>
  </w:num>
  <w:num w:numId="10">
    <w:abstractNumId w:val="23"/>
  </w:num>
  <w:num w:numId="11">
    <w:abstractNumId w:val="13"/>
  </w:num>
  <w:num w:numId="12">
    <w:abstractNumId w:val="41"/>
  </w:num>
  <w:num w:numId="13">
    <w:abstractNumId w:val="6"/>
  </w:num>
  <w:num w:numId="14">
    <w:abstractNumId w:val="20"/>
  </w:num>
  <w:num w:numId="15">
    <w:abstractNumId w:val="11"/>
  </w:num>
  <w:num w:numId="16">
    <w:abstractNumId w:val="37"/>
  </w:num>
  <w:num w:numId="17">
    <w:abstractNumId w:val="15"/>
  </w:num>
  <w:num w:numId="18">
    <w:abstractNumId w:val="40"/>
  </w:num>
  <w:num w:numId="19">
    <w:abstractNumId w:val="38"/>
  </w:num>
  <w:num w:numId="20">
    <w:abstractNumId w:val="5"/>
  </w:num>
  <w:num w:numId="21">
    <w:abstractNumId w:val="29"/>
  </w:num>
  <w:num w:numId="22">
    <w:abstractNumId w:val="0"/>
  </w:num>
  <w:num w:numId="23">
    <w:abstractNumId w:val="26"/>
  </w:num>
  <w:num w:numId="24">
    <w:abstractNumId w:val="19"/>
  </w:num>
  <w:num w:numId="25">
    <w:abstractNumId w:val="25"/>
  </w:num>
  <w:num w:numId="26">
    <w:abstractNumId w:val="24"/>
  </w:num>
  <w:num w:numId="27">
    <w:abstractNumId w:val="28"/>
  </w:num>
  <w:num w:numId="28">
    <w:abstractNumId w:val="42"/>
  </w:num>
  <w:num w:numId="29">
    <w:abstractNumId w:val="18"/>
  </w:num>
  <w:num w:numId="30">
    <w:abstractNumId w:val="27"/>
  </w:num>
  <w:num w:numId="31">
    <w:abstractNumId w:val="39"/>
  </w:num>
  <w:num w:numId="32">
    <w:abstractNumId w:val="33"/>
  </w:num>
  <w:num w:numId="33">
    <w:abstractNumId w:val="12"/>
  </w:num>
  <w:num w:numId="34">
    <w:abstractNumId w:val="30"/>
  </w:num>
  <w:num w:numId="35">
    <w:abstractNumId w:val="8"/>
  </w:num>
  <w:num w:numId="36">
    <w:abstractNumId w:val="7"/>
  </w:num>
  <w:num w:numId="37">
    <w:abstractNumId w:val="14"/>
  </w:num>
  <w:num w:numId="38">
    <w:abstractNumId w:val="45"/>
  </w:num>
  <w:num w:numId="39">
    <w:abstractNumId w:val="35"/>
  </w:num>
  <w:num w:numId="40">
    <w:abstractNumId w:val="1"/>
  </w:num>
  <w:num w:numId="41">
    <w:abstractNumId w:val="3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num>
  <w:num w:numId="45">
    <w:abstractNumId w:val="32"/>
  </w:num>
  <w:num w:numId="46">
    <w:abstractNumId w:val="44"/>
  </w:num>
  <w:num w:numId="4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F38"/>
    <w:rsid w:val="000044EA"/>
    <w:rsid w:val="0000496A"/>
    <w:rsid w:val="00004C47"/>
    <w:rsid w:val="00004C4B"/>
    <w:rsid w:val="000063D6"/>
    <w:rsid w:val="0000667A"/>
    <w:rsid w:val="00007A36"/>
    <w:rsid w:val="00007A39"/>
    <w:rsid w:val="00010FF6"/>
    <w:rsid w:val="0001386B"/>
    <w:rsid w:val="00016B55"/>
    <w:rsid w:val="00016B99"/>
    <w:rsid w:val="00017472"/>
    <w:rsid w:val="00020533"/>
    <w:rsid w:val="000208E5"/>
    <w:rsid w:val="00022C6D"/>
    <w:rsid w:val="00023D9A"/>
    <w:rsid w:val="00023FDD"/>
    <w:rsid w:val="000252B5"/>
    <w:rsid w:val="00025403"/>
    <w:rsid w:val="000254BC"/>
    <w:rsid w:val="00027437"/>
    <w:rsid w:val="0003055E"/>
    <w:rsid w:val="000305A8"/>
    <w:rsid w:val="0003067A"/>
    <w:rsid w:val="00031779"/>
    <w:rsid w:val="000318E5"/>
    <w:rsid w:val="000334E6"/>
    <w:rsid w:val="000405A7"/>
    <w:rsid w:val="00041C86"/>
    <w:rsid w:val="0004241C"/>
    <w:rsid w:val="00042936"/>
    <w:rsid w:val="00045E5C"/>
    <w:rsid w:val="0004648B"/>
    <w:rsid w:val="0004797D"/>
    <w:rsid w:val="00047AAF"/>
    <w:rsid w:val="00050754"/>
    <w:rsid w:val="00050D99"/>
    <w:rsid w:val="000521D6"/>
    <w:rsid w:val="0005255D"/>
    <w:rsid w:val="00053079"/>
    <w:rsid w:val="000536AB"/>
    <w:rsid w:val="00054583"/>
    <w:rsid w:val="00057B0F"/>
    <w:rsid w:val="0006134F"/>
    <w:rsid w:val="00061BB6"/>
    <w:rsid w:val="00061F57"/>
    <w:rsid w:val="000623A9"/>
    <w:rsid w:val="00062400"/>
    <w:rsid w:val="00062F68"/>
    <w:rsid w:val="00064845"/>
    <w:rsid w:val="0006533E"/>
    <w:rsid w:val="00083DA1"/>
    <w:rsid w:val="0009262F"/>
    <w:rsid w:val="00093EE5"/>
    <w:rsid w:val="0009597E"/>
    <w:rsid w:val="00095DE3"/>
    <w:rsid w:val="0009667A"/>
    <w:rsid w:val="000A7A22"/>
    <w:rsid w:val="000A7C4B"/>
    <w:rsid w:val="000B05FA"/>
    <w:rsid w:val="000B186B"/>
    <w:rsid w:val="000B2219"/>
    <w:rsid w:val="000B275C"/>
    <w:rsid w:val="000B2CE4"/>
    <w:rsid w:val="000B4AE4"/>
    <w:rsid w:val="000B4B14"/>
    <w:rsid w:val="000B5CB4"/>
    <w:rsid w:val="000B6BBA"/>
    <w:rsid w:val="000B7842"/>
    <w:rsid w:val="000C0D1B"/>
    <w:rsid w:val="000C191A"/>
    <w:rsid w:val="000C19CC"/>
    <w:rsid w:val="000C3A47"/>
    <w:rsid w:val="000C4EDA"/>
    <w:rsid w:val="000C5788"/>
    <w:rsid w:val="000C76BD"/>
    <w:rsid w:val="000D2039"/>
    <w:rsid w:val="000D29D6"/>
    <w:rsid w:val="000D790D"/>
    <w:rsid w:val="000E124C"/>
    <w:rsid w:val="000E1376"/>
    <w:rsid w:val="000E59EE"/>
    <w:rsid w:val="000E77CB"/>
    <w:rsid w:val="000F0B7A"/>
    <w:rsid w:val="000F2765"/>
    <w:rsid w:val="000F70BB"/>
    <w:rsid w:val="000F72D4"/>
    <w:rsid w:val="000F7578"/>
    <w:rsid w:val="001010FB"/>
    <w:rsid w:val="00102D67"/>
    <w:rsid w:val="0010336E"/>
    <w:rsid w:val="00104140"/>
    <w:rsid w:val="00104249"/>
    <w:rsid w:val="00104808"/>
    <w:rsid w:val="001056D5"/>
    <w:rsid w:val="0010637D"/>
    <w:rsid w:val="00107088"/>
    <w:rsid w:val="001100ED"/>
    <w:rsid w:val="001140B4"/>
    <w:rsid w:val="001147F2"/>
    <w:rsid w:val="001148A8"/>
    <w:rsid w:val="00114D3D"/>
    <w:rsid w:val="001158A0"/>
    <w:rsid w:val="00116BEA"/>
    <w:rsid w:val="00116C89"/>
    <w:rsid w:val="00117C45"/>
    <w:rsid w:val="00120055"/>
    <w:rsid w:val="00122F65"/>
    <w:rsid w:val="001244C2"/>
    <w:rsid w:val="00124A28"/>
    <w:rsid w:val="00124F07"/>
    <w:rsid w:val="0012589E"/>
    <w:rsid w:val="00127A93"/>
    <w:rsid w:val="001314FD"/>
    <w:rsid w:val="001317FD"/>
    <w:rsid w:val="00132217"/>
    <w:rsid w:val="00133DF4"/>
    <w:rsid w:val="001362D8"/>
    <w:rsid w:val="001406EC"/>
    <w:rsid w:val="001412DA"/>
    <w:rsid w:val="00141E96"/>
    <w:rsid w:val="00147756"/>
    <w:rsid w:val="00147804"/>
    <w:rsid w:val="00150E19"/>
    <w:rsid w:val="00151D4E"/>
    <w:rsid w:val="00156BA6"/>
    <w:rsid w:val="001575D7"/>
    <w:rsid w:val="0015761C"/>
    <w:rsid w:val="00162583"/>
    <w:rsid w:val="00166884"/>
    <w:rsid w:val="0017177F"/>
    <w:rsid w:val="001772B4"/>
    <w:rsid w:val="0017775C"/>
    <w:rsid w:val="00177935"/>
    <w:rsid w:val="00180ACA"/>
    <w:rsid w:val="00180D5D"/>
    <w:rsid w:val="0018171E"/>
    <w:rsid w:val="00181881"/>
    <w:rsid w:val="00182260"/>
    <w:rsid w:val="0018792D"/>
    <w:rsid w:val="0019035C"/>
    <w:rsid w:val="0019382F"/>
    <w:rsid w:val="00193B45"/>
    <w:rsid w:val="0019443E"/>
    <w:rsid w:val="00194D6B"/>
    <w:rsid w:val="001A0F70"/>
    <w:rsid w:val="001A2433"/>
    <w:rsid w:val="001A3D5B"/>
    <w:rsid w:val="001A53F5"/>
    <w:rsid w:val="001A7FCF"/>
    <w:rsid w:val="001B0171"/>
    <w:rsid w:val="001B03CF"/>
    <w:rsid w:val="001B070D"/>
    <w:rsid w:val="001B0BB9"/>
    <w:rsid w:val="001B12E0"/>
    <w:rsid w:val="001B358F"/>
    <w:rsid w:val="001B36E4"/>
    <w:rsid w:val="001B3EC5"/>
    <w:rsid w:val="001B60CD"/>
    <w:rsid w:val="001B6D79"/>
    <w:rsid w:val="001C424A"/>
    <w:rsid w:val="001C4B27"/>
    <w:rsid w:val="001C6D32"/>
    <w:rsid w:val="001D0181"/>
    <w:rsid w:val="001D383E"/>
    <w:rsid w:val="001D3E98"/>
    <w:rsid w:val="001D41D0"/>
    <w:rsid w:val="001D4DC4"/>
    <w:rsid w:val="001D5783"/>
    <w:rsid w:val="001D6DCE"/>
    <w:rsid w:val="001E0EAD"/>
    <w:rsid w:val="001E1047"/>
    <w:rsid w:val="001E1D51"/>
    <w:rsid w:val="001E1D97"/>
    <w:rsid w:val="001E32C3"/>
    <w:rsid w:val="001E5276"/>
    <w:rsid w:val="001E5B95"/>
    <w:rsid w:val="001E646A"/>
    <w:rsid w:val="001E785C"/>
    <w:rsid w:val="001E7E84"/>
    <w:rsid w:val="001F1522"/>
    <w:rsid w:val="001F15CF"/>
    <w:rsid w:val="001F32F9"/>
    <w:rsid w:val="001F447A"/>
    <w:rsid w:val="001F4497"/>
    <w:rsid w:val="001F6311"/>
    <w:rsid w:val="001F6C4B"/>
    <w:rsid w:val="001F7D76"/>
    <w:rsid w:val="002000A3"/>
    <w:rsid w:val="002005F3"/>
    <w:rsid w:val="0020172F"/>
    <w:rsid w:val="00201750"/>
    <w:rsid w:val="00201A07"/>
    <w:rsid w:val="002043E7"/>
    <w:rsid w:val="00204D20"/>
    <w:rsid w:val="00207AD6"/>
    <w:rsid w:val="00212563"/>
    <w:rsid w:val="00214A91"/>
    <w:rsid w:val="0021534F"/>
    <w:rsid w:val="00217277"/>
    <w:rsid w:val="002220EF"/>
    <w:rsid w:val="00222F68"/>
    <w:rsid w:val="00223CFA"/>
    <w:rsid w:val="00231263"/>
    <w:rsid w:val="00232E90"/>
    <w:rsid w:val="002359E7"/>
    <w:rsid w:val="00236F6E"/>
    <w:rsid w:val="00241271"/>
    <w:rsid w:val="00244A30"/>
    <w:rsid w:val="002514E2"/>
    <w:rsid w:val="00251688"/>
    <w:rsid w:val="00251DB4"/>
    <w:rsid w:val="00253775"/>
    <w:rsid w:val="00257E32"/>
    <w:rsid w:val="00261583"/>
    <w:rsid w:val="002634F4"/>
    <w:rsid w:val="002637AB"/>
    <w:rsid w:val="002649F1"/>
    <w:rsid w:val="0026572F"/>
    <w:rsid w:val="00266088"/>
    <w:rsid w:val="00267486"/>
    <w:rsid w:val="002702F2"/>
    <w:rsid w:val="002706D1"/>
    <w:rsid w:val="00270849"/>
    <w:rsid w:val="00272C34"/>
    <w:rsid w:val="00272EAE"/>
    <w:rsid w:val="002751D2"/>
    <w:rsid w:val="00276040"/>
    <w:rsid w:val="00276822"/>
    <w:rsid w:val="002776C2"/>
    <w:rsid w:val="00277B68"/>
    <w:rsid w:val="00283273"/>
    <w:rsid w:val="00284700"/>
    <w:rsid w:val="00284D45"/>
    <w:rsid w:val="00285119"/>
    <w:rsid w:val="002865F9"/>
    <w:rsid w:val="00291C78"/>
    <w:rsid w:val="00293082"/>
    <w:rsid w:val="00294231"/>
    <w:rsid w:val="0029515A"/>
    <w:rsid w:val="002975BB"/>
    <w:rsid w:val="00297B30"/>
    <w:rsid w:val="002A1B24"/>
    <w:rsid w:val="002A236C"/>
    <w:rsid w:val="002A3CBA"/>
    <w:rsid w:val="002A47E9"/>
    <w:rsid w:val="002A62D7"/>
    <w:rsid w:val="002B16CE"/>
    <w:rsid w:val="002B2C9C"/>
    <w:rsid w:val="002B3335"/>
    <w:rsid w:val="002B4054"/>
    <w:rsid w:val="002B6FC8"/>
    <w:rsid w:val="002B7F8F"/>
    <w:rsid w:val="002C0742"/>
    <w:rsid w:val="002C28E6"/>
    <w:rsid w:val="002C4FC1"/>
    <w:rsid w:val="002C59C2"/>
    <w:rsid w:val="002C759A"/>
    <w:rsid w:val="002D0351"/>
    <w:rsid w:val="002D0D30"/>
    <w:rsid w:val="002D107D"/>
    <w:rsid w:val="002D1523"/>
    <w:rsid w:val="002D386A"/>
    <w:rsid w:val="002D4258"/>
    <w:rsid w:val="002D7091"/>
    <w:rsid w:val="002E0310"/>
    <w:rsid w:val="002E14A9"/>
    <w:rsid w:val="002E2648"/>
    <w:rsid w:val="002E3C8E"/>
    <w:rsid w:val="002E3D53"/>
    <w:rsid w:val="002E4203"/>
    <w:rsid w:val="002E4A9B"/>
    <w:rsid w:val="002E51EC"/>
    <w:rsid w:val="002E6D6D"/>
    <w:rsid w:val="002E74D7"/>
    <w:rsid w:val="002E7D7B"/>
    <w:rsid w:val="002F07C5"/>
    <w:rsid w:val="002F3B08"/>
    <w:rsid w:val="002F3D78"/>
    <w:rsid w:val="002F434B"/>
    <w:rsid w:val="002F5449"/>
    <w:rsid w:val="002F6E5D"/>
    <w:rsid w:val="002F776D"/>
    <w:rsid w:val="002F784C"/>
    <w:rsid w:val="002F7ADA"/>
    <w:rsid w:val="003000CF"/>
    <w:rsid w:val="00301C83"/>
    <w:rsid w:val="0030458B"/>
    <w:rsid w:val="003045BC"/>
    <w:rsid w:val="003057F5"/>
    <w:rsid w:val="00312B4E"/>
    <w:rsid w:val="00315C0C"/>
    <w:rsid w:val="0031695B"/>
    <w:rsid w:val="0032152F"/>
    <w:rsid w:val="003217DA"/>
    <w:rsid w:val="00321F37"/>
    <w:rsid w:val="0032238A"/>
    <w:rsid w:val="00323814"/>
    <w:rsid w:val="003238C6"/>
    <w:rsid w:val="00324C0F"/>
    <w:rsid w:val="00325791"/>
    <w:rsid w:val="00326F41"/>
    <w:rsid w:val="003300B0"/>
    <w:rsid w:val="00333186"/>
    <w:rsid w:val="00337771"/>
    <w:rsid w:val="00342654"/>
    <w:rsid w:val="00351D8E"/>
    <w:rsid w:val="00352599"/>
    <w:rsid w:val="00353E0A"/>
    <w:rsid w:val="00354F83"/>
    <w:rsid w:val="00355911"/>
    <w:rsid w:val="00357314"/>
    <w:rsid w:val="00360EAA"/>
    <w:rsid w:val="003621A7"/>
    <w:rsid w:val="00363F5F"/>
    <w:rsid w:val="00365AE3"/>
    <w:rsid w:val="003673F5"/>
    <w:rsid w:val="003676BC"/>
    <w:rsid w:val="003705B6"/>
    <w:rsid w:val="00370E32"/>
    <w:rsid w:val="00373C3F"/>
    <w:rsid w:val="00375A42"/>
    <w:rsid w:val="00382062"/>
    <w:rsid w:val="00382580"/>
    <w:rsid w:val="00385673"/>
    <w:rsid w:val="00387DC9"/>
    <w:rsid w:val="003916B8"/>
    <w:rsid w:val="003940D1"/>
    <w:rsid w:val="00394D61"/>
    <w:rsid w:val="003950AE"/>
    <w:rsid w:val="003951DE"/>
    <w:rsid w:val="00396D89"/>
    <w:rsid w:val="00396ED0"/>
    <w:rsid w:val="003A06AF"/>
    <w:rsid w:val="003A1C63"/>
    <w:rsid w:val="003A28BC"/>
    <w:rsid w:val="003A3E54"/>
    <w:rsid w:val="003A460A"/>
    <w:rsid w:val="003A6106"/>
    <w:rsid w:val="003A7BBA"/>
    <w:rsid w:val="003B0119"/>
    <w:rsid w:val="003B2D47"/>
    <w:rsid w:val="003B673C"/>
    <w:rsid w:val="003B792A"/>
    <w:rsid w:val="003C100A"/>
    <w:rsid w:val="003C3490"/>
    <w:rsid w:val="003C4D91"/>
    <w:rsid w:val="003C5CC3"/>
    <w:rsid w:val="003C5CDF"/>
    <w:rsid w:val="003C7845"/>
    <w:rsid w:val="003C7F31"/>
    <w:rsid w:val="003D2024"/>
    <w:rsid w:val="003D5A37"/>
    <w:rsid w:val="003D6033"/>
    <w:rsid w:val="003D7CE3"/>
    <w:rsid w:val="003E2272"/>
    <w:rsid w:val="003E44C2"/>
    <w:rsid w:val="003E5D42"/>
    <w:rsid w:val="003F25BA"/>
    <w:rsid w:val="003F39EB"/>
    <w:rsid w:val="003F4ED0"/>
    <w:rsid w:val="003F781A"/>
    <w:rsid w:val="00400C57"/>
    <w:rsid w:val="00401F60"/>
    <w:rsid w:val="004071E6"/>
    <w:rsid w:val="00412FBD"/>
    <w:rsid w:val="00415A7C"/>
    <w:rsid w:val="004161C1"/>
    <w:rsid w:val="00421CA2"/>
    <w:rsid w:val="00421ECE"/>
    <w:rsid w:val="00422194"/>
    <w:rsid w:val="00422E0C"/>
    <w:rsid w:val="00424B90"/>
    <w:rsid w:val="00424CD4"/>
    <w:rsid w:val="00424F87"/>
    <w:rsid w:val="00425F60"/>
    <w:rsid w:val="00432752"/>
    <w:rsid w:val="00432C3A"/>
    <w:rsid w:val="00432D00"/>
    <w:rsid w:val="00435C33"/>
    <w:rsid w:val="00437E13"/>
    <w:rsid w:val="00440BF3"/>
    <w:rsid w:val="0044346E"/>
    <w:rsid w:val="00443B42"/>
    <w:rsid w:val="004457CC"/>
    <w:rsid w:val="00447B06"/>
    <w:rsid w:val="00447C48"/>
    <w:rsid w:val="00450106"/>
    <w:rsid w:val="00452154"/>
    <w:rsid w:val="0045395A"/>
    <w:rsid w:val="004554DF"/>
    <w:rsid w:val="00455F34"/>
    <w:rsid w:val="00457E23"/>
    <w:rsid w:val="00461594"/>
    <w:rsid w:val="00461E9A"/>
    <w:rsid w:val="004644CC"/>
    <w:rsid w:val="00464574"/>
    <w:rsid w:val="00464B23"/>
    <w:rsid w:val="004665FD"/>
    <w:rsid w:val="00467994"/>
    <w:rsid w:val="00467BA4"/>
    <w:rsid w:val="00471276"/>
    <w:rsid w:val="00471CCE"/>
    <w:rsid w:val="00472022"/>
    <w:rsid w:val="00473B17"/>
    <w:rsid w:val="00476797"/>
    <w:rsid w:val="00477439"/>
    <w:rsid w:val="00481238"/>
    <w:rsid w:val="00481742"/>
    <w:rsid w:val="004825F5"/>
    <w:rsid w:val="0048399D"/>
    <w:rsid w:val="00483A1F"/>
    <w:rsid w:val="00483D1A"/>
    <w:rsid w:val="00484F7C"/>
    <w:rsid w:val="00485A0C"/>
    <w:rsid w:val="00485B9C"/>
    <w:rsid w:val="0048731E"/>
    <w:rsid w:val="0048771B"/>
    <w:rsid w:val="00487DE8"/>
    <w:rsid w:val="00491AAE"/>
    <w:rsid w:val="00491BB6"/>
    <w:rsid w:val="00493601"/>
    <w:rsid w:val="00493A95"/>
    <w:rsid w:val="00495607"/>
    <w:rsid w:val="004957A4"/>
    <w:rsid w:val="00496D2E"/>
    <w:rsid w:val="004A2C7B"/>
    <w:rsid w:val="004A3E06"/>
    <w:rsid w:val="004A5ABA"/>
    <w:rsid w:val="004A6392"/>
    <w:rsid w:val="004A7A4C"/>
    <w:rsid w:val="004B0850"/>
    <w:rsid w:val="004B0FB1"/>
    <w:rsid w:val="004B2C85"/>
    <w:rsid w:val="004B36E1"/>
    <w:rsid w:val="004B53FE"/>
    <w:rsid w:val="004B67C4"/>
    <w:rsid w:val="004B71EF"/>
    <w:rsid w:val="004B733E"/>
    <w:rsid w:val="004B78AA"/>
    <w:rsid w:val="004C0408"/>
    <w:rsid w:val="004C1DA2"/>
    <w:rsid w:val="004C55FA"/>
    <w:rsid w:val="004D2451"/>
    <w:rsid w:val="004D429B"/>
    <w:rsid w:val="004D4611"/>
    <w:rsid w:val="004D6A83"/>
    <w:rsid w:val="004D6C02"/>
    <w:rsid w:val="004E2CCA"/>
    <w:rsid w:val="004E518E"/>
    <w:rsid w:val="004E78DF"/>
    <w:rsid w:val="004F0350"/>
    <w:rsid w:val="004F4DEE"/>
    <w:rsid w:val="004F56D5"/>
    <w:rsid w:val="004F677D"/>
    <w:rsid w:val="004F726C"/>
    <w:rsid w:val="004F79E6"/>
    <w:rsid w:val="00502D7B"/>
    <w:rsid w:val="00510528"/>
    <w:rsid w:val="00510766"/>
    <w:rsid w:val="00511B6C"/>
    <w:rsid w:val="00512315"/>
    <w:rsid w:val="005136F3"/>
    <w:rsid w:val="005138C3"/>
    <w:rsid w:val="005152D3"/>
    <w:rsid w:val="00516CB5"/>
    <w:rsid w:val="00517C4C"/>
    <w:rsid w:val="005208F3"/>
    <w:rsid w:val="00523FFF"/>
    <w:rsid w:val="005258EC"/>
    <w:rsid w:val="005276DC"/>
    <w:rsid w:val="00530288"/>
    <w:rsid w:val="00532E0E"/>
    <w:rsid w:val="00533E34"/>
    <w:rsid w:val="005359AC"/>
    <w:rsid w:val="00536604"/>
    <w:rsid w:val="005368EE"/>
    <w:rsid w:val="00537320"/>
    <w:rsid w:val="00537661"/>
    <w:rsid w:val="005416DF"/>
    <w:rsid w:val="00541FCA"/>
    <w:rsid w:val="005435FF"/>
    <w:rsid w:val="005438F2"/>
    <w:rsid w:val="00544560"/>
    <w:rsid w:val="00544831"/>
    <w:rsid w:val="00546C22"/>
    <w:rsid w:val="005472F3"/>
    <w:rsid w:val="00550BD5"/>
    <w:rsid w:val="00553390"/>
    <w:rsid w:val="005534E3"/>
    <w:rsid w:val="00553F4C"/>
    <w:rsid w:val="00555036"/>
    <w:rsid w:val="00557403"/>
    <w:rsid w:val="00557EB7"/>
    <w:rsid w:val="00560746"/>
    <w:rsid w:val="005614BD"/>
    <w:rsid w:val="00564EAB"/>
    <w:rsid w:val="0056503C"/>
    <w:rsid w:val="00565045"/>
    <w:rsid w:val="00565910"/>
    <w:rsid w:val="0057250F"/>
    <w:rsid w:val="0057253F"/>
    <w:rsid w:val="0057704D"/>
    <w:rsid w:val="00582190"/>
    <w:rsid w:val="00584E57"/>
    <w:rsid w:val="00590445"/>
    <w:rsid w:val="005911A9"/>
    <w:rsid w:val="00592651"/>
    <w:rsid w:val="00594BCC"/>
    <w:rsid w:val="00594DEF"/>
    <w:rsid w:val="005959AE"/>
    <w:rsid w:val="00596166"/>
    <w:rsid w:val="005961C1"/>
    <w:rsid w:val="005A0B85"/>
    <w:rsid w:val="005A358E"/>
    <w:rsid w:val="005A5CF5"/>
    <w:rsid w:val="005A73FC"/>
    <w:rsid w:val="005B0FF4"/>
    <w:rsid w:val="005B2C3B"/>
    <w:rsid w:val="005B7450"/>
    <w:rsid w:val="005B7C00"/>
    <w:rsid w:val="005C1DD1"/>
    <w:rsid w:val="005C30BC"/>
    <w:rsid w:val="005C41B8"/>
    <w:rsid w:val="005C4958"/>
    <w:rsid w:val="005C5AC5"/>
    <w:rsid w:val="005C617C"/>
    <w:rsid w:val="005C6349"/>
    <w:rsid w:val="005D31D0"/>
    <w:rsid w:val="005D5273"/>
    <w:rsid w:val="005D5960"/>
    <w:rsid w:val="005D68BC"/>
    <w:rsid w:val="005D76AE"/>
    <w:rsid w:val="005D7C25"/>
    <w:rsid w:val="005E0020"/>
    <w:rsid w:val="005E006D"/>
    <w:rsid w:val="005E561A"/>
    <w:rsid w:val="005F156B"/>
    <w:rsid w:val="005F15A7"/>
    <w:rsid w:val="005F3371"/>
    <w:rsid w:val="005F3AD2"/>
    <w:rsid w:val="005F7BC6"/>
    <w:rsid w:val="005F7DAA"/>
    <w:rsid w:val="00601A7B"/>
    <w:rsid w:val="006025BE"/>
    <w:rsid w:val="006043FA"/>
    <w:rsid w:val="006059EC"/>
    <w:rsid w:val="006065C8"/>
    <w:rsid w:val="00607166"/>
    <w:rsid w:val="00607B30"/>
    <w:rsid w:val="00610114"/>
    <w:rsid w:val="00610673"/>
    <w:rsid w:val="0061275F"/>
    <w:rsid w:val="00613689"/>
    <w:rsid w:val="006163D4"/>
    <w:rsid w:val="00616943"/>
    <w:rsid w:val="006175B9"/>
    <w:rsid w:val="006229F0"/>
    <w:rsid w:val="00622BF5"/>
    <w:rsid w:val="00622CF0"/>
    <w:rsid w:val="00623EDF"/>
    <w:rsid w:val="00624067"/>
    <w:rsid w:val="00625CD1"/>
    <w:rsid w:val="0062688E"/>
    <w:rsid w:val="00626E3C"/>
    <w:rsid w:val="00627C09"/>
    <w:rsid w:val="00630B9E"/>
    <w:rsid w:val="0063187F"/>
    <w:rsid w:val="00631CEC"/>
    <w:rsid w:val="00632EF4"/>
    <w:rsid w:val="006362BB"/>
    <w:rsid w:val="00636C75"/>
    <w:rsid w:val="00636DCF"/>
    <w:rsid w:val="00640B6F"/>
    <w:rsid w:val="00642189"/>
    <w:rsid w:val="0064221C"/>
    <w:rsid w:val="006441BA"/>
    <w:rsid w:val="00645FB1"/>
    <w:rsid w:val="00647C5A"/>
    <w:rsid w:val="00652BAD"/>
    <w:rsid w:val="006534D2"/>
    <w:rsid w:val="00653ED4"/>
    <w:rsid w:val="0065568B"/>
    <w:rsid w:val="00656EAA"/>
    <w:rsid w:val="006610F0"/>
    <w:rsid w:val="0066192F"/>
    <w:rsid w:val="00661C63"/>
    <w:rsid w:val="006645CE"/>
    <w:rsid w:val="00666AD0"/>
    <w:rsid w:val="00666E22"/>
    <w:rsid w:val="00670790"/>
    <w:rsid w:val="006715DB"/>
    <w:rsid w:val="006729C9"/>
    <w:rsid w:val="00672DFA"/>
    <w:rsid w:val="0067341F"/>
    <w:rsid w:val="00673DBD"/>
    <w:rsid w:val="0067444B"/>
    <w:rsid w:val="00680024"/>
    <w:rsid w:val="00682A95"/>
    <w:rsid w:val="00682BBA"/>
    <w:rsid w:val="00684732"/>
    <w:rsid w:val="00687153"/>
    <w:rsid w:val="00687DE9"/>
    <w:rsid w:val="00687E0C"/>
    <w:rsid w:val="0069147B"/>
    <w:rsid w:val="00691640"/>
    <w:rsid w:val="006931EC"/>
    <w:rsid w:val="00693935"/>
    <w:rsid w:val="00693DBC"/>
    <w:rsid w:val="00694022"/>
    <w:rsid w:val="0069408F"/>
    <w:rsid w:val="00696544"/>
    <w:rsid w:val="00696643"/>
    <w:rsid w:val="00697C20"/>
    <w:rsid w:val="006A2A2D"/>
    <w:rsid w:val="006A2FE4"/>
    <w:rsid w:val="006A306E"/>
    <w:rsid w:val="006A46F1"/>
    <w:rsid w:val="006A5DBE"/>
    <w:rsid w:val="006A703C"/>
    <w:rsid w:val="006B0DBE"/>
    <w:rsid w:val="006B1CDF"/>
    <w:rsid w:val="006B210E"/>
    <w:rsid w:val="006B24AE"/>
    <w:rsid w:val="006B3912"/>
    <w:rsid w:val="006B441E"/>
    <w:rsid w:val="006C146F"/>
    <w:rsid w:val="006C1B44"/>
    <w:rsid w:val="006C26A2"/>
    <w:rsid w:val="006C2FBC"/>
    <w:rsid w:val="006C3F79"/>
    <w:rsid w:val="006C4A55"/>
    <w:rsid w:val="006C4DE0"/>
    <w:rsid w:val="006C51D8"/>
    <w:rsid w:val="006C7B1C"/>
    <w:rsid w:val="006D1510"/>
    <w:rsid w:val="006D1B82"/>
    <w:rsid w:val="006D5537"/>
    <w:rsid w:val="006D5A23"/>
    <w:rsid w:val="006D7781"/>
    <w:rsid w:val="006D7E9D"/>
    <w:rsid w:val="006E2DC9"/>
    <w:rsid w:val="006E30C5"/>
    <w:rsid w:val="006E5FCE"/>
    <w:rsid w:val="006F10ED"/>
    <w:rsid w:val="006F23BB"/>
    <w:rsid w:val="006F4656"/>
    <w:rsid w:val="00700563"/>
    <w:rsid w:val="0070070D"/>
    <w:rsid w:val="00700871"/>
    <w:rsid w:val="007023F8"/>
    <w:rsid w:val="00704FE5"/>
    <w:rsid w:val="00705681"/>
    <w:rsid w:val="007071AE"/>
    <w:rsid w:val="00713A6C"/>
    <w:rsid w:val="007150E9"/>
    <w:rsid w:val="00721DFD"/>
    <w:rsid w:val="00721ED1"/>
    <w:rsid w:val="00723114"/>
    <w:rsid w:val="0073274B"/>
    <w:rsid w:val="00733A8C"/>
    <w:rsid w:val="00734101"/>
    <w:rsid w:val="007344DE"/>
    <w:rsid w:val="00734BDE"/>
    <w:rsid w:val="0073615C"/>
    <w:rsid w:val="00737254"/>
    <w:rsid w:val="007406CB"/>
    <w:rsid w:val="0074091E"/>
    <w:rsid w:val="00740E26"/>
    <w:rsid w:val="007414E9"/>
    <w:rsid w:val="00742C7A"/>
    <w:rsid w:val="007441E3"/>
    <w:rsid w:val="00746327"/>
    <w:rsid w:val="0074656B"/>
    <w:rsid w:val="00746699"/>
    <w:rsid w:val="007471E9"/>
    <w:rsid w:val="007549CF"/>
    <w:rsid w:val="00755065"/>
    <w:rsid w:val="00755D8B"/>
    <w:rsid w:val="00756F81"/>
    <w:rsid w:val="007575B1"/>
    <w:rsid w:val="00757936"/>
    <w:rsid w:val="0076097C"/>
    <w:rsid w:val="00761B54"/>
    <w:rsid w:val="00761BD6"/>
    <w:rsid w:val="00762EDF"/>
    <w:rsid w:val="007664FF"/>
    <w:rsid w:val="00770A3D"/>
    <w:rsid w:val="00773277"/>
    <w:rsid w:val="00773C79"/>
    <w:rsid w:val="00774503"/>
    <w:rsid w:val="00774624"/>
    <w:rsid w:val="00774E34"/>
    <w:rsid w:val="007754BE"/>
    <w:rsid w:val="007755C6"/>
    <w:rsid w:val="007764BF"/>
    <w:rsid w:val="00776EE8"/>
    <w:rsid w:val="00777296"/>
    <w:rsid w:val="00777AC6"/>
    <w:rsid w:val="00780C1C"/>
    <w:rsid w:val="007811EA"/>
    <w:rsid w:val="0078362C"/>
    <w:rsid w:val="007855F4"/>
    <w:rsid w:val="0078694F"/>
    <w:rsid w:val="00786AF8"/>
    <w:rsid w:val="00786F30"/>
    <w:rsid w:val="00790C3A"/>
    <w:rsid w:val="00790DC6"/>
    <w:rsid w:val="00791624"/>
    <w:rsid w:val="00794592"/>
    <w:rsid w:val="00794621"/>
    <w:rsid w:val="00794B5B"/>
    <w:rsid w:val="00794EE1"/>
    <w:rsid w:val="007956A9"/>
    <w:rsid w:val="00796601"/>
    <w:rsid w:val="007968A4"/>
    <w:rsid w:val="007978B1"/>
    <w:rsid w:val="007A04F2"/>
    <w:rsid w:val="007A3617"/>
    <w:rsid w:val="007A6E9E"/>
    <w:rsid w:val="007B0B36"/>
    <w:rsid w:val="007B77BB"/>
    <w:rsid w:val="007C347F"/>
    <w:rsid w:val="007C41D7"/>
    <w:rsid w:val="007C4B5E"/>
    <w:rsid w:val="007C70D0"/>
    <w:rsid w:val="007C74B4"/>
    <w:rsid w:val="007C7F72"/>
    <w:rsid w:val="007D3430"/>
    <w:rsid w:val="007D4525"/>
    <w:rsid w:val="007D534F"/>
    <w:rsid w:val="007F02A8"/>
    <w:rsid w:val="007F1CCB"/>
    <w:rsid w:val="007F1FCF"/>
    <w:rsid w:val="007F26B3"/>
    <w:rsid w:val="007F2B1C"/>
    <w:rsid w:val="007F31A9"/>
    <w:rsid w:val="007F39D2"/>
    <w:rsid w:val="007F41C7"/>
    <w:rsid w:val="007F47E0"/>
    <w:rsid w:val="007F489C"/>
    <w:rsid w:val="007F52D2"/>
    <w:rsid w:val="007F5D8A"/>
    <w:rsid w:val="007F6DED"/>
    <w:rsid w:val="008002BC"/>
    <w:rsid w:val="00800A75"/>
    <w:rsid w:val="00801EF4"/>
    <w:rsid w:val="008047B0"/>
    <w:rsid w:val="008104CF"/>
    <w:rsid w:val="00810B18"/>
    <w:rsid w:val="00812821"/>
    <w:rsid w:val="00812C07"/>
    <w:rsid w:val="00814E6F"/>
    <w:rsid w:val="008151A0"/>
    <w:rsid w:val="00815AC1"/>
    <w:rsid w:val="008163B7"/>
    <w:rsid w:val="00817368"/>
    <w:rsid w:val="00820C9B"/>
    <w:rsid w:val="00823038"/>
    <w:rsid w:val="00823CEF"/>
    <w:rsid w:val="008274B5"/>
    <w:rsid w:val="00827A86"/>
    <w:rsid w:val="008305D4"/>
    <w:rsid w:val="00830D3C"/>
    <w:rsid w:val="008314DB"/>
    <w:rsid w:val="00836F50"/>
    <w:rsid w:val="00841349"/>
    <w:rsid w:val="0084143A"/>
    <w:rsid w:val="00845159"/>
    <w:rsid w:val="008523F4"/>
    <w:rsid w:val="00852C39"/>
    <w:rsid w:val="00852D38"/>
    <w:rsid w:val="00856006"/>
    <w:rsid w:val="008561CE"/>
    <w:rsid w:val="008568BE"/>
    <w:rsid w:val="0086005F"/>
    <w:rsid w:val="00864989"/>
    <w:rsid w:val="00865112"/>
    <w:rsid w:val="00865E98"/>
    <w:rsid w:val="00871D5D"/>
    <w:rsid w:val="00871D9D"/>
    <w:rsid w:val="008722A8"/>
    <w:rsid w:val="00874972"/>
    <w:rsid w:val="00876938"/>
    <w:rsid w:val="00876C7E"/>
    <w:rsid w:val="00883519"/>
    <w:rsid w:val="008837BB"/>
    <w:rsid w:val="00883D77"/>
    <w:rsid w:val="00884A68"/>
    <w:rsid w:val="0088578B"/>
    <w:rsid w:val="008864AF"/>
    <w:rsid w:val="00886E71"/>
    <w:rsid w:val="008901C2"/>
    <w:rsid w:val="00890BDC"/>
    <w:rsid w:val="00891E5A"/>
    <w:rsid w:val="0089373D"/>
    <w:rsid w:val="00895126"/>
    <w:rsid w:val="00895ACF"/>
    <w:rsid w:val="008965B5"/>
    <w:rsid w:val="008A1542"/>
    <w:rsid w:val="008A2E9D"/>
    <w:rsid w:val="008A4924"/>
    <w:rsid w:val="008A6727"/>
    <w:rsid w:val="008B0695"/>
    <w:rsid w:val="008B202F"/>
    <w:rsid w:val="008B21A2"/>
    <w:rsid w:val="008B4777"/>
    <w:rsid w:val="008B6FAF"/>
    <w:rsid w:val="008C13D0"/>
    <w:rsid w:val="008C198A"/>
    <w:rsid w:val="008C2216"/>
    <w:rsid w:val="008C38F8"/>
    <w:rsid w:val="008C5A3A"/>
    <w:rsid w:val="008C7CE4"/>
    <w:rsid w:val="008D137E"/>
    <w:rsid w:val="008D13CF"/>
    <w:rsid w:val="008D16F1"/>
    <w:rsid w:val="008D20D3"/>
    <w:rsid w:val="008D3849"/>
    <w:rsid w:val="008D399E"/>
    <w:rsid w:val="008D5BA1"/>
    <w:rsid w:val="008D6A0F"/>
    <w:rsid w:val="008E4FC0"/>
    <w:rsid w:val="008E537B"/>
    <w:rsid w:val="008E5E01"/>
    <w:rsid w:val="008E6B50"/>
    <w:rsid w:val="008F2FD7"/>
    <w:rsid w:val="008F3E1E"/>
    <w:rsid w:val="008F3EEB"/>
    <w:rsid w:val="008F5385"/>
    <w:rsid w:val="008F7EA8"/>
    <w:rsid w:val="009001DA"/>
    <w:rsid w:val="00903B24"/>
    <w:rsid w:val="00904514"/>
    <w:rsid w:val="009054FB"/>
    <w:rsid w:val="00906F02"/>
    <w:rsid w:val="00907483"/>
    <w:rsid w:val="00907D02"/>
    <w:rsid w:val="009131DB"/>
    <w:rsid w:val="00913DE9"/>
    <w:rsid w:val="00913F2D"/>
    <w:rsid w:val="0091407C"/>
    <w:rsid w:val="00915F58"/>
    <w:rsid w:val="009170FF"/>
    <w:rsid w:val="00921961"/>
    <w:rsid w:val="00923EEE"/>
    <w:rsid w:val="00924335"/>
    <w:rsid w:val="009245C7"/>
    <w:rsid w:val="0092490A"/>
    <w:rsid w:val="00924D70"/>
    <w:rsid w:val="00932C26"/>
    <w:rsid w:val="00932CDC"/>
    <w:rsid w:val="009331A5"/>
    <w:rsid w:val="009335DD"/>
    <w:rsid w:val="00935809"/>
    <w:rsid w:val="0094453C"/>
    <w:rsid w:val="00945252"/>
    <w:rsid w:val="00951141"/>
    <w:rsid w:val="00952023"/>
    <w:rsid w:val="0095284A"/>
    <w:rsid w:val="009667D5"/>
    <w:rsid w:val="00967B92"/>
    <w:rsid w:val="00970D65"/>
    <w:rsid w:val="00972957"/>
    <w:rsid w:val="00974000"/>
    <w:rsid w:val="00975DA7"/>
    <w:rsid w:val="00976FD5"/>
    <w:rsid w:val="00980EE1"/>
    <w:rsid w:val="0098108A"/>
    <w:rsid w:val="00984587"/>
    <w:rsid w:val="009863A5"/>
    <w:rsid w:val="00991B30"/>
    <w:rsid w:val="00993118"/>
    <w:rsid w:val="009956E0"/>
    <w:rsid w:val="00995A9E"/>
    <w:rsid w:val="009A31C2"/>
    <w:rsid w:val="009A3744"/>
    <w:rsid w:val="009A5A1D"/>
    <w:rsid w:val="009A6C48"/>
    <w:rsid w:val="009A7634"/>
    <w:rsid w:val="009A7AB3"/>
    <w:rsid w:val="009B269A"/>
    <w:rsid w:val="009B29DE"/>
    <w:rsid w:val="009B361B"/>
    <w:rsid w:val="009B443D"/>
    <w:rsid w:val="009B6776"/>
    <w:rsid w:val="009B7550"/>
    <w:rsid w:val="009B7F0C"/>
    <w:rsid w:val="009B7F47"/>
    <w:rsid w:val="009C45BE"/>
    <w:rsid w:val="009C48B7"/>
    <w:rsid w:val="009C594A"/>
    <w:rsid w:val="009D0B6A"/>
    <w:rsid w:val="009D4FF5"/>
    <w:rsid w:val="009D6B91"/>
    <w:rsid w:val="009D70BF"/>
    <w:rsid w:val="009E25DC"/>
    <w:rsid w:val="009E4CE1"/>
    <w:rsid w:val="009E7BD1"/>
    <w:rsid w:val="009F0CFE"/>
    <w:rsid w:val="009F5C42"/>
    <w:rsid w:val="009F6A94"/>
    <w:rsid w:val="009F7F1D"/>
    <w:rsid w:val="00A0025B"/>
    <w:rsid w:val="00A005EA"/>
    <w:rsid w:val="00A00E6F"/>
    <w:rsid w:val="00A0117B"/>
    <w:rsid w:val="00A02465"/>
    <w:rsid w:val="00A02FEF"/>
    <w:rsid w:val="00A054E6"/>
    <w:rsid w:val="00A05ADE"/>
    <w:rsid w:val="00A07129"/>
    <w:rsid w:val="00A07FEB"/>
    <w:rsid w:val="00A1268A"/>
    <w:rsid w:val="00A1291D"/>
    <w:rsid w:val="00A14365"/>
    <w:rsid w:val="00A14CC7"/>
    <w:rsid w:val="00A206B0"/>
    <w:rsid w:val="00A20859"/>
    <w:rsid w:val="00A20E5E"/>
    <w:rsid w:val="00A2222B"/>
    <w:rsid w:val="00A222DF"/>
    <w:rsid w:val="00A226DA"/>
    <w:rsid w:val="00A22A4A"/>
    <w:rsid w:val="00A249D3"/>
    <w:rsid w:val="00A25C63"/>
    <w:rsid w:val="00A2695D"/>
    <w:rsid w:val="00A27161"/>
    <w:rsid w:val="00A302F1"/>
    <w:rsid w:val="00A305CA"/>
    <w:rsid w:val="00A30A71"/>
    <w:rsid w:val="00A326E9"/>
    <w:rsid w:val="00A336D0"/>
    <w:rsid w:val="00A366B7"/>
    <w:rsid w:val="00A3736E"/>
    <w:rsid w:val="00A401DA"/>
    <w:rsid w:val="00A4432F"/>
    <w:rsid w:val="00A45072"/>
    <w:rsid w:val="00A4791D"/>
    <w:rsid w:val="00A507A1"/>
    <w:rsid w:val="00A51C01"/>
    <w:rsid w:val="00A54876"/>
    <w:rsid w:val="00A57EBD"/>
    <w:rsid w:val="00A60B02"/>
    <w:rsid w:val="00A60D72"/>
    <w:rsid w:val="00A610B3"/>
    <w:rsid w:val="00A61826"/>
    <w:rsid w:val="00A624E8"/>
    <w:rsid w:val="00A63490"/>
    <w:rsid w:val="00A63CAF"/>
    <w:rsid w:val="00A6463C"/>
    <w:rsid w:val="00A6549E"/>
    <w:rsid w:val="00A65A54"/>
    <w:rsid w:val="00A65F06"/>
    <w:rsid w:val="00A66911"/>
    <w:rsid w:val="00A71821"/>
    <w:rsid w:val="00A768CB"/>
    <w:rsid w:val="00A81F54"/>
    <w:rsid w:val="00A823B5"/>
    <w:rsid w:val="00A83059"/>
    <w:rsid w:val="00A83FA0"/>
    <w:rsid w:val="00A8568A"/>
    <w:rsid w:val="00A861F9"/>
    <w:rsid w:val="00A866A7"/>
    <w:rsid w:val="00A86A04"/>
    <w:rsid w:val="00A97A51"/>
    <w:rsid w:val="00AA5CFF"/>
    <w:rsid w:val="00AA5D10"/>
    <w:rsid w:val="00AA5F0F"/>
    <w:rsid w:val="00AA7F17"/>
    <w:rsid w:val="00AB0D08"/>
    <w:rsid w:val="00AB1B64"/>
    <w:rsid w:val="00AB2ECC"/>
    <w:rsid w:val="00AB398C"/>
    <w:rsid w:val="00AB579F"/>
    <w:rsid w:val="00AB57F9"/>
    <w:rsid w:val="00AC04FA"/>
    <w:rsid w:val="00AC0C10"/>
    <w:rsid w:val="00AC42F5"/>
    <w:rsid w:val="00AC44E3"/>
    <w:rsid w:val="00AC4BFF"/>
    <w:rsid w:val="00AC5B81"/>
    <w:rsid w:val="00AC764A"/>
    <w:rsid w:val="00AD0AF7"/>
    <w:rsid w:val="00AD0E39"/>
    <w:rsid w:val="00AD3272"/>
    <w:rsid w:val="00AD3695"/>
    <w:rsid w:val="00AD56BA"/>
    <w:rsid w:val="00AD5811"/>
    <w:rsid w:val="00AD5F29"/>
    <w:rsid w:val="00AD678B"/>
    <w:rsid w:val="00AD75D5"/>
    <w:rsid w:val="00AE1CB1"/>
    <w:rsid w:val="00AE2DE7"/>
    <w:rsid w:val="00AE358D"/>
    <w:rsid w:val="00AE3706"/>
    <w:rsid w:val="00AE38E1"/>
    <w:rsid w:val="00AE4555"/>
    <w:rsid w:val="00AE4A73"/>
    <w:rsid w:val="00AE59D9"/>
    <w:rsid w:val="00AE7466"/>
    <w:rsid w:val="00AF0500"/>
    <w:rsid w:val="00AF0861"/>
    <w:rsid w:val="00AF1B32"/>
    <w:rsid w:val="00AF27AA"/>
    <w:rsid w:val="00AF323B"/>
    <w:rsid w:val="00AF60E5"/>
    <w:rsid w:val="00AF6D72"/>
    <w:rsid w:val="00B0109B"/>
    <w:rsid w:val="00B012D2"/>
    <w:rsid w:val="00B03820"/>
    <w:rsid w:val="00B073F9"/>
    <w:rsid w:val="00B10D22"/>
    <w:rsid w:val="00B16BFE"/>
    <w:rsid w:val="00B170F3"/>
    <w:rsid w:val="00B223FA"/>
    <w:rsid w:val="00B22B04"/>
    <w:rsid w:val="00B23912"/>
    <w:rsid w:val="00B255C6"/>
    <w:rsid w:val="00B26139"/>
    <w:rsid w:val="00B2665D"/>
    <w:rsid w:val="00B31516"/>
    <w:rsid w:val="00B340FA"/>
    <w:rsid w:val="00B35B68"/>
    <w:rsid w:val="00B36705"/>
    <w:rsid w:val="00B4064F"/>
    <w:rsid w:val="00B4075F"/>
    <w:rsid w:val="00B4248D"/>
    <w:rsid w:val="00B43CB3"/>
    <w:rsid w:val="00B45909"/>
    <w:rsid w:val="00B468D6"/>
    <w:rsid w:val="00B50439"/>
    <w:rsid w:val="00B50FD9"/>
    <w:rsid w:val="00B52F3B"/>
    <w:rsid w:val="00B5308D"/>
    <w:rsid w:val="00B5366A"/>
    <w:rsid w:val="00B563C3"/>
    <w:rsid w:val="00B57832"/>
    <w:rsid w:val="00B608D2"/>
    <w:rsid w:val="00B61542"/>
    <w:rsid w:val="00B6274D"/>
    <w:rsid w:val="00B62B49"/>
    <w:rsid w:val="00B6671D"/>
    <w:rsid w:val="00B7184A"/>
    <w:rsid w:val="00B71A41"/>
    <w:rsid w:val="00B74E8D"/>
    <w:rsid w:val="00B75202"/>
    <w:rsid w:val="00B75C73"/>
    <w:rsid w:val="00B76C1F"/>
    <w:rsid w:val="00B77699"/>
    <w:rsid w:val="00B808EA"/>
    <w:rsid w:val="00B8163D"/>
    <w:rsid w:val="00B83845"/>
    <w:rsid w:val="00B839EA"/>
    <w:rsid w:val="00B841A5"/>
    <w:rsid w:val="00B9423A"/>
    <w:rsid w:val="00B94F54"/>
    <w:rsid w:val="00B9605F"/>
    <w:rsid w:val="00BA089D"/>
    <w:rsid w:val="00BA14BE"/>
    <w:rsid w:val="00BA449E"/>
    <w:rsid w:val="00BA4E5A"/>
    <w:rsid w:val="00BB31BB"/>
    <w:rsid w:val="00BB33A5"/>
    <w:rsid w:val="00BB3EB0"/>
    <w:rsid w:val="00BB43C9"/>
    <w:rsid w:val="00BB4968"/>
    <w:rsid w:val="00BB654E"/>
    <w:rsid w:val="00BC0E47"/>
    <w:rsid w:val="00BC1B2D"/>
    <w:rsid w:val="00BD0508"/>
    <w:rsid w:val="00BD0C2B"/>
    <w:rsid w:val="00BD1217"/>
    <w:rsid w:val="00BD1F0E"/>
    <w:rsid w:val="00BD20B1"/>
    <w:rsid w:val="00BD376B"/>
    <w:rsid w:val="00BD3CE9"/>
    <w:rsid w:val="00BD46CB"/>
    <w:rsid w:val="00BD4F51"/>
    <w:rsid w:val="00BD6E68"/>
    <w:rsid w:val="00BE164A"/>
    <w:rsid w:val="00BE260F"/>
    <w:rsid w:val="00BE4D8F"/>
    <w:rsid w:val="00BE60B1"/>
    <w:rsid w:val="00BE693E"/>
    <w:rsid w:val="00BE6AB8"/>
    <w:rsid w:val="00BF1F99"/>
    <w:rsid w:val="00BF58EB"/>
    <w:rsid w:val="00BF6850"/>
    <w:rsid w:val="00BF7FF3"/>
    <w:rsid w:val="00C018BA"/>
    <w:rsid w:val="00C0407C"/>
    <w:rsid w:val="00C043E4"/>
    <w:rsid w:val="00C064FB"/>
    <w:rsid w:val="00C0731F"/>
    <w:rsid w:val="00C07CE1"/>
    <w:rsid w:val="00C110DD"/>
    <w:rsid w:val="00C12039"/>
    <w:rsid w:val="00C12F5C"/>
    <w:rsid w:val="00C134DC"/>
    <w:rsid w:val="00C1532F"/>
    <w:rsid w:val="00C15A50"/>
    <w:rsid w:val="00C168A1"/>
    <w:rsid w:val="00C174A7"/>
    <w:rsid w:val="00C17C3B"/>
    <w:rsid w:val="00C17F8D"/>
    <w:rsid w:val="00C206EE"/>
    <w:rsid w:val="00C21395"/>
    <w:rsid w:val="00C21A1E"/>
    <w:rsid w:val="00C23010"/>
    <w:rsid w:val="00C23EA9"/>
    <w:rsid w:val="00C24253"/>
    <w:rsid w:val="00C24507"/>
    <w:rsid w:val="00C24A2C"/>
    <w:rsid w:val="00C26DEE"/>
    <w:rsid w:val="00C33764"/>
    <w:rsid w:val="00C33CFE"/>
    <w:rsid w:val="00C34B42"/>
    <w:rsid w:val="00C34EB9"/>
    <w:rsid w:val="00C35C54"/>
    <w:rsid w:val="00C403F9"/>
    <w:rsid w:val="00C40A5A"/>
    <w:rsid w:val="00C41604"/>
    <w:rsid w:val="00C41B31"/>
    <w:rsid w:val="00C425FA"/>
    <w:rsid w:val="00C428AC"/>
    <w:rsid w:val="00C45402"/>
    <w:rsid w:val="00C45F0B"/>
    <w:rsid w:val="00C45F2B"/>
    <w:rsid w:val="00C47A96"/>
    <w:rsid w:val="00C51C4B"/>
    <w:rsid w:val="00C521E1"/>
    <w:rsid w:val="00C549DE"/>
    <w:rsid w:val="00C5530B"/>
    <w:rsid w:val="00C60116"/>
    <w:rsid w:val="00C61047"/>
    <w:rsid w:val="00C63FB6"/>
    <w:rsid w:val="00C65053"/>
    <w:rsid w:val="00C66A8F"/>
    <w:rsid w:val="00C67A0A"/>
    <w:rsid w:val="00C70AC3"/>
    <w:rsid w:val="00C7118D"/>
    <w:rsid w:val="00C719E8"/>
    <w:rsid w:val="00C73573"/>
    <w:rsid w:val="00C748ED"/>
    <w:rsid w:val="00C75301"/>
    <w:rsid w:val="00C75BB1"/>
    <w:rsid w:val="00C763B8"/>
    <w:rsid w:val="00C813F7"/>
    <w:rsid w:val="00C81AE4"/>
    <w:rsid w:val="00C830BF"/>
    <w:rsid w:val="00C85BFF"/>
    <w:rsid w:val="00C86376"/>
    <w:rsid w:val="00C91A49"/>
    <w:rsid w:val="00C93289"/>
    <w:rsid w:val="00C9386A"/>
    <w:rsid w:val="00C939F7"/>
    <w:rsid w:val="00C95616"/>
    <w:rsid w:val="00CA0457"/>
    <w:rsid w:val="00CA27A5"/>
    <w:rsid w:val="00CA3EF9"/>
    <w:rsid w:val="00CA6C72"/>
    <w:rsid w:val="00CB1078"/>
    <w:rsid w:val="00CB1F9F"/>
    <w:rsid w:val="00CB3C51"/>
    <w:rsid w:val="00CB4C75"/>
    <w:rsid w:val="00CB4DF4"/>
    <w:rsid w:val="00CB6D13"/>
    <w:rsid w:val="00CC0044"/>
    <w:rsid w:val="00CC0AF9"/>
    <w:rsid w:val="00CC23F8"/>
    <w:rsid w:val="00CC2F97"/>
    <w:rsid w:val="00CC4214"/>
    <w:rsid w:val="00CC4270"/>
    <w:rsid w:val="00CD05F5"/>
    <w:rsid w:val="00CD08FD"/>
    <w:rsid w:val="00CD4F10"/>
    <w:rsid w:val="00CD59A4"/>
    <w:rsid w:val="00CD631F"/>
    <w:rsid w:val="00CD689D"/>
    <w:rsid w:val="00CD6F52"/>
    <w:rsid w:val="00CE10DA"/>
    <w:rsid w:val="00CE2E76"/>
    <w:rsid w:val="00CE450E"/>
    <w:rsid w:val="00CE5350"/>
    <w:rsid w:val="00CE6104"/>
    <w:rsid w:val="00CF002B"/>
    <w:rsid w:val="00CF1152"/>
    <w:rsid w:val="00CF1458"/>
    <w:rsid w:val="00CF1954"/>
    <w:rsid w:val="00CF21FC"/>
    <w:rsid w:val="00CF4EEE"/>
    <w:rsid w:val="00CF5F5A"/>
    <w:rsid w:val="00CF66DA"/>
    <w:rsid w:val="00CF7B04"/>
    <w:rsid w:val="00CF7DDD"/>
    <w:rsid w:val="00D01CCD"/>
    <w:rsid w:val="00D03BBC"/>
    <w:rsid w:val="00D05566"/>
    <w:rsid w:val="00D05BFF"/>
    <w:rsid w:val="00D06879"/>
    <w:rsid w:val="00D11733"/>
    <w:rsid w:val="00D11FAF"/>
    <w:rsid w:val="00D12567"/>
    <w:rsid w:val="00D1411A"/>
    <w:rsid w:val="00D17944"/>
    <w:rsid w:val="00D215D4"/>
    <w:rsid w:val="00D22AF1"/>
    <w:rsid w:val="00D22E42"/>
    <w:rsid w:val="00D237B4"/>
    <w:rsid w:val="00D24A3C"/>
    <w:rsid w:val="00D27110"/>
    <w:rsid w:val="00D305D9"/>
    <w:rsid w:val="00D34F66"/>
    <w:rsid w:val="00D358FA"/>
    <w:rsid w:val="00D35E47"/>
    <w:rsid w:val="00D37465"/>
    <w:rsid w:val="00D40AD3"/>
    <w:rsid w:val="00D42D44"/>
    <w:rsid w:val="00D434F8"/>
    <w:rsid w:val="00D43CFD"/>
    <w:rsid w:val="00D44A46"/>
    <w:rsid w:val="00D458CB"/>
    <w:rsid w:val="00D45FEC"/>
    <w:rsid w:val="00D51355"/>
    <w:rsid w:val="00D5191C"/>
    <w:rsid w:val="00D52674"/>
    <w:rsid w:val="00D53126"/>
    <w:rsid w:val="00D54BEC"/>
    <w:rsid w:val="00D558FA"/>
    <w:rsid w:val="00D56299"/>
    <w:rsid w:val="00D61601"/>
    <w:rsid w:val="00D65C59"/>
    <w:rsid w:val="00D65CDF"/>
    <w:rsid w:val="00D6646C"/>
    <w:rsid w:val="00D66914"/>
    <w:rsid w:val="00D66A52"/>
    <w:rsid w:val="00D700A8"/>
    <w:rsid w:val="00D721FE"/>
    <w:rsid w:val="00D72FD8"/>
    <w:rsid w:val="00D756E4"/>
    <w:rsid w:val="00D77E8F"/>
    <w:rsid w:val="00D80149"/>
    <w:rsid w:val="00D80E9E"/>
    <w:rsid w:val="00D840D9"/>
    <w:rsid w:val="00D872EE"/>
    <w:rsid w:val="00D87E07"/>
    <w:rsid w:val="00D927DB"/>
    <w:rsid w:val="00D942B0"/>
    <w:rsid w:val="00D94631"/>
    <w:rsid w:val="00D979AE"/>
    <w:rsid w:val="00DA0306"/>
    <w:rsid w:val="00DA2A3C"/>
    <w:rsid w:val="00DA2ED0"/>
    <w:rsid w:val="00DA3210"/>
    <w:rsid w:val="00DA455C"/>
    <w:rsid w:val="00DA70A4"/>
    <w:rsid w:val="00DB0CB5"/>
    <w:rsid w:val="00DB2D34"/>
    <w:rsid w:val="00DB36A2"/>
    <w:rsid w:val="00DB498E"/>
    <w:rsid w:val="00DB4BDC"/>
    <w:rsid w:val="00DB5096"/>
    <w:rsid w:val="00DB6F89"/>
    <w:rsid w:val="00DC0179"/>
    <w:rsid w:val="00DC126E"/>
    <w:rsid w:val="00DC204A"/>
    <w:rsid w:val="00DC331C"/>
    <w:rsid w:val="00DC464B"/>
    <w:rsid w:val="00DC4EC2"/>
    <w:rsid w:val="00DC5D3B"/>
    <w:rsid w:val="00DC784F"/>
    <w:rsid w:val="00DD0AC0"/>
    <w:rsid w:val="00DD14DE"/>
    <w:rsid w:val="00DD1649"/>
    <w:rsid w:val="00DD21BB"/>
    <w:rsid w:val="00DD2935"/>
    <w:rsid w:val="00DD2EF1"/>
    <w:rsid w:val="00DD3F04"/>
    <w:rsid w:val="00DD5A6F"/>
    <w:rsid w:val="00DD5B4B"/>
    <w:rsid w:val="00DD7816"/>
    <w:rsid w:val="00DD7918"/>
    <w:rsid w:val="00DE1047"/>
    <w:rsid w:val="00DE1199"/>
    <w:rsid w:val="00DE1220"/>
    <w:rsid w:val="00DE16BB"/>
    <w:rsid w:val="00DE35AD"/>
    <w:rsid w:val="00DE37AC"/>
    <w:rsid w:val="00DE782E"/>
    <w:rsid w:val="00DF183E"/>
    <w:rsid w:val="00DF4D9C"/>
    <w:rsid w:val="00DF6B7F"/>
    <w:rsid w:val="00DF723A"/>
    <w:rsid w:val="00DF77D2"/>
    <w:rsid w:val="00DF7B2C"/>
    <w:rsid w:val="00E005C1"/>
    <w:rsid w:val="00E01F1F"/>
    <w:rsid w:val="00E03C72"/>
    <w:rsid w:val="00E05F27"/>
    <w:rsid w:val="00E10754"/>
    <w:rsid w:val="00E10EFB"/>
    <w:rsid w:val="00E11FDB"/>
    <w:rsid w:val="00E126D8"/>
    <w:rsid w:val="00E1280E"/>
    <w:rsid w:val="00E14F4F"/>
    <w:rsid w:val="00E1532A"/>
    <w:rsid w:val="00E16830"/>
    <w:rsid w:val="00E1761F"/>
    <w:rsid w:val="00E21A76"/>
    <w:rsid w:val="00E23430"/>
    <w:rsid w:val="00E325F2"/>
    <w:rsid w:val="00E32D2F"/>
    <w:rsid w:val="00E33102"/>
    <w:rsid w:val="00E367C3"/>
    <w:rsid w:val="00E41996"/>
    <w:rsid w:val="00E41AE1"/>
    <w:rsid w:val="00E440B1"/>
    <w:rsid w:val="00E44B02"/>
    <w:rsid w:val="00E45371"/>
    <w:rsid w:val="00E45F73"/>
    <w:rsid w:val="00E4648F"/>
    <w:rsid w:val="00E52135"/>
    <w:rsid w:val="00E52BDB"/>
    <w:rsid w:val="00E57CF9"/>
    <w:rsid w:val="00E57D4F"/>
    <w:rsid w:val="00E6102D"/>
    <w:rsid w:val="00E65DE9"/>
    <w:rsid w:val="00E662F2"/>
    <w:rsid w:val="00E66C53"/>
    <w:rsid w:val="00E67234"/>
    <w:rsid w:val="00E67299"/>
    <w:rsid w:val="00E67E4A"/>
    <w:rsid w:val="00E70245"/>
    <w:rsid w:val="00E704AE"/>
    <w:rsid w:val="00E711A3"/>
    <w:rsid w:val="00E72705"/>
    <w:rsid w:val="00E740B4"/>
    <w:rsid w:val="00E77D0C"/>
    <w:rsid w:val="00E81687"/>
    <w:rsid w:val="00E820C7"/>
    <w:rsid w:val="00E826F5"/>
    <w:rsid w:val="00E84EB2"/>
    <w:rsid w:val="00E8700E"/>
    <w:rsid w:val="00E90736"/>
    <w:rsid w:val="00E91406"/>
    <w:rsid w:val="00E91AF9"/>
    <w:rsid w:val="00E922DA"/>
    <w:rsid w:val="00E9532C"/>
    <w:rsid w:val="00E956D7"/>
    <w:rsid w:val="00E95E62"/>
    <w:rsid w:val="00EA06CD"/>
    <w:rsid w:val="00EA18AF"/>
    <w:rsid w:val="00EA56E1"/>
    <w:rsid w:val="00EA73DF"/>
    <w:rsid w:val="00EB2727"/>
    <w:rsid w:val="00EB4478"/>
    <w:rsid w:val="00EB454A"/>
    <w:rsid w:val="00EB4911"/>
    <w:rsid w:val="00EB4B9A"/>
    <w:rsid w:val="00EB4C26"/>
    <w:rsid w:val="00EB6D76"/>
    <w:rsid w:val="00EC00F6"/>
    <w:rsid w:val="00EC1366"/>
    <w:rsid w:val="00EC1F93"/>
    <w:rsid w:val="00EC38AD"/>
    <w:rsid w:val="00EC5B61"/>
    <w:rsid w:val="00EC7415"/>
    <w:rsid w:val="00EC7684"/>
    <w:rsid w:val="00ED1074"/>
    <w:rsid w:val="00ED161C"/>
    <w:rsid w:val="00ED16A9"/>
    <w:rsid w:val="00ED3369"/>
    <w:rsid w:val="00ED606E"/>
    <w:rsid w:val="00ED7E4E"/>
    <w:rsid w:val="00EE13D0"/>
    <w:rsid w:val="00EE5944"/>
    <w:rsid w:val="00EE5A2D"/>
    <w:rsid w:val="00EE5F82"/>
    <w:rsid w:val="00EF1083"/>
    <w:rsid w:val="00EF1629"/>
    <w:rsid w:val="00EF3CEE"/>
    <w:rsid w:val="00EF72C1"/>
    <w:rsid w:val="00F02D33"/>
    <w:rsid w:val="00F06042"/>
    <w:rsid w:val="00F06D63"/>
    <w:rsid w:val="00F07961"/>
    <w:rsid w:val="00F10230"/>
    <w:rsid w:val="00F11E81"/>
    <w:rsid w:val="00F12362"/>
    <w:rsid w:val="00F13877"/>
    <w:rsid w:val="00F14B97"/>
    <w:rsid w:val="00F15E70"/>
    <w:rsid w:val="00F16320"/>
    <w:rsid w:val="00F17495"/>
    <w:rsid w:val="00F21CA5"/>
    <w:rsid w:val="00F21EC7"/>
    <w:rsid w:val="00F25753"/>
    <w:rsid w:val="00F31263"/>
    <w:rsid w:val="00F314DD"/>
    <w:rsid w:val="00F40428"/>
    <w:rsid w:val="00F41A55"/>
    <w:rsid w:val="00F44EBE"/>
    <w:rsid w:val="00F458AE"/>
    <w:rsid w:val="00F45929"/>
    <w:rsid w:val="00F5007D"/>
    <w:rsid w:val="00F50DE5"/>
    <w:rsid w:val="00F52456"/>
    <w:rsid w:val="00F53324"/>
    <w:rsid w:val="00F5452D"/>
    <w:rsid w:val="00F54E77"/>
    <w:rsid w:val="00F5596B"/>
    <w:rsid w:val="00F61F61"/>
    <w:rsid w:val="00F6369C"/>
    <w:rsid w:val="00F658D6"/>
    <w:rsid w:val="00F6637E"/>
    <w:rsid w:val="00F669F7"/>
    <w:rsid w:val="00F674F5"/>
    <w:rsid w:val="00F7307D"/>
    <w:rsid w:val="00F75515"/>
    <w:rsid w:val="00F75DB1"/>
    <w:rsid w:val="00F77F6E"/>
    <w:rsid w:val="00F80EA1"/>
    <w:rsid w:val="00F81DCC"/>
    <w:rsid w:val="00F8391B"/>
    <w:rsid w:val="00F84AED"/>
    <w:rsid w:val="00F84D7A"/>
    <w:rsid w:val="00F85632"/>
    <w:rsid w:val="00F86634"/>
    <w:rsid w:val="00F87241"/>
    <w:rsid w:val="00F90E44"/>
    <w:rsid w:val="00F92E1A"/>
    <w:rsid w:val="00F93E92"/>
    <w:rsid w:val="00FA024A"/>
    <w:rsid w:val="00FA03A8"/>
    <w:rsid w:val="00FA183C"/>
    <w:rsid w:val="00FA231B"/>
    <w:rsid w:val="00FA4721"/>
    <w:rsid w:val="00FA5DC2"/>
    <w:rsid w:val="00FA5F8C"/>
    <w:rsid w:val="00FA649D"/>
    <w:rsid w:val="00FB1B16"/>
    <w:rsid w:val="00FB202E"/>
    <w:rsid w:val="00FB21BB"/>
    <w:rsid w:val="00FB2E34"/>
    <w:rsid w:val="00FB31C3"/>
    <w:rsid w:val="00FC1A6E"/>
    <w:rsid w:val="00FC4117"/>
    <w:rsid w:val="00FC5823"/>
    <w:rsid w:val="00FD1396"/>
    <w:rsid w:val="00FD1610"/>
    <w:rsid w:val="00FD1B9A"/>
    <w:rsid w:val="00FD2432"/>
    <w:rsid w:val="00FD3E26"/>
    <w:rsid w:val="00FD48D8"/>
    <w:rsid w:val="00FD7C21"/>
    <w:rsid w:val="00FE14CF"/>
    <w:rsid w:val="00FE237A"/>
    <w:rsid w:val="00FE3A25"/>
    <w:rsid w:val="00FE49DA"/>
    <w:rsid w:val="00FE71B7"/>
    <w:rsid w:val="00FF0B7C"/>
    <w:rsid w:val="00FF1D5C"/>
    <w:rsid w:val="00FF3A43"/>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7AD06"/>
  <w15:docId w15:val="{B41CD875-9DC6-468B-A8D0-BF4BD46B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
    <w:basedOn w:val="Normalny"/>
    <w:next w:val="Normalny"/>
    <w:link w:val="Nagwek1Znak"/>
    <w:qFormat/>
    <w:rsid w:val="001362D8"/>
    <w:pPr>
      <w:keepNext/>
      <w:numPr>
        <w:numId w:val="1"/>
      </w:numPr>
      <w:spacing w:before="200" w:after="280" w:line="240" w:lineRule="atLeast"/>
      <w:outlineLvl w:val="0"/>
    </w:pPr>
    <w:rPr>
      <w:rFonts w:ascii="Arial" w:hAnsi="Arial" w:cs="Arial"/>
      <w:b/>
      <w:bCs/>
      <w:kern w:val="32"/>
      <w:sz w:val="30"/>
      <w:szCs w:val="30"/>
    </w:rPr>
  </w:style>
  <w:style w:type="paragraph" w:styleId="Nagwek2">
    <w:name w:val="heading 2"/>
    <w:basedOn w:val="Normalny"/>
    <w:next w:val="Normalny"/>
    <w:link w:val="Nagwek2Znak"/>
    <w:qFormat/>
    <w:rsid w:val="009F6A94"/>
    <w:pPr>
      <w:keepNext/>
      <w:numPr>
        <w:ilvl w:val="1"/>
        <w:numId w:val="1"/>
      </w:numPr>
      <w:spacing w:before="80" w:after="24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numPr>
        <w:ilvl w:val="2"/>
        <w:numId w:val="1"/>
      </w:numPr>
      <w:spacing w:line="240" w:lineRule="atLeast"/>
      <w:outlineLvl w:val="2"/>
    </w:pPr>
    <w:rPr>
      <w:rFonts w:ascii="Arial" w:hAnsi="Arial" w:cs="Arial"/>
      <w:b/>
      <w:bCs/>
      <w:sz w:val="22"/>
      <w:szCs w:val="22"/>
    </w:rPr>
  </w:style>
  <w:style w:type="paragraph" w:styleId="Nagwek4">
    <w:name w:val="heading 4"/>
    <w:aliases w:val="niet gebruikt"/>
    <w:basedOn w:val="Normalny"/>
    <w:next w:val="Normalny"/>
    <w:qFormat/>
    <w:rsid w:val="009F6A94"/>
    <w:pPr>
      <w:keepNext/>
      <w:numPr>
        <w:ilvl w:val="3"/>
        <w:numId w:val="1"/>
      </w:numPr>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qFormat/>
    <w:rsid w:val="009F6A94"/>
    <w:pPr>
      <w:numPr>
        <w:ilvl w:val="5"/>
        <w:numId w:val="1"/>
      </w:numPr>
      <w:spacing w:before="240" w:after="60"/>
      <w:outlineLvl w:val="5"/>
    </w:pPr>
    <w:rPr>
      <w:b/>
      <w:bCs/>
      <w:sz w:val="22"/>
      <w:szCs w:val="22"/>
    </w:rPr>
  </w:style>
  <w:style w:type="paragraph" w:styleId="Nagwek7">
    <w:name w:val="heading 7"/>
    <w:aliases w:val="niet gebruikt..."/>
    <w:basedOn w:val="Normalny"/>
    <w:next w:val="Normalny"/>
    <w:qFormat/>
    <w:rsid w:val="009F6A94"/>
    <w:pPr>
      <w:numPr>
        <w:ilvl w:val="6"/>
        <w:numId w:val="1"/>
      </w:numPr>
      <w:spacing w:before="240" w:after="60"/>
      <w:outlineLvl w:val="6"/>
    </w:pPr>
  </w:style>
  <w:style w:type="paragraph" w:styleId="Nagwek8">
    <w:name w:val="heading 8"/>
    <w:aliases w:val="niet gebruikt...."/>
    <w:basedOn w:val="Normalny"/>
    <w:next w:val="Normalny"/>
    <w:qFormat/>
    <w:rsid w:val="009F6A94"/>
    <w:pPr>
      <w:numPr>
        <w:ilvl w:val="7"/>
        <w:numId w:val="1"/>
      </w:numPr>
      <w:spacing w:before="240" w:after="60"/>
      <w:outlineLvl w:val="7"/>
    </w:pPr>
    <w:rPr>
      <w:i/>
      <w:iCs/>
    </w:rPr>
  </w:style>
  <w:style w:type="paragraph" w:styleId="Nagwek9">
    <w:name w:val="heading 9"/>
    <w:aliases w:val="niet gebruikt....."/>
    <w:basedOn w:val="Normalny"/>
    <w:next w:val="Normalny"/>
    <w:qFormat/>
    <w:rsid w:val="009F6A9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363F5F"/>
    <w:pPr>
      <w:ind w:left="0"/>
      <w:jc w:val="left"/>
    </w:pPr>
    <w:rPr>
      <w:rFonts w:ascii="Arial" w:hAnsi="Arial" w:cs="Arial"/>
      <w:b/>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903B24"/>
    <w:pPr>
      <w:tabs>
        <w:tab w:val="right" w:leader="dot" w:pos="9582"/>
      </w:tabs>
      <w:spacing w:before="160"/>
      <w:ind w:left="567" w:right="822"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uiPriority w:val="99"/>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2"/>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3"/>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4"/>
      </w:numPr>
      <w:adjustRightInd w:val="0"/>
      <w:snapToGrid w:val="0"/>
      <w:jc w:val="left"/>
    </w:pPr>
  </w:style>
  <w:style w:type="paragraph" w:styleId="Tekstpodstawowywcity">
    <w:name w:val="Body Text Indent"/>
    <w:basedOn w:val="Normalny"/>
    <w:rsid w:val="006C1B44"/>
  </w:style>
  <w:style w:type="character" w:customStyle="1" w:styleId="Stylwiadomocie-mail44">
    <w:name w:val="Styl wiadomości e-mail 44"/>
    <w:basedOn w:val="Domylnaczcionkaakapitu"/>
    <w:rsid w:val="006C1B44"/>
    <w:rPr>
      <w:rFonts w:ascii="Arial" w:hAnsi="Arial" w:cs="Arial"/>
      <w:color w:val="000080"/>
      <w:sz w:val="20"/>
    </w:rPr>
  </w:style>
  <w:style w:type="paragraph" w:customStyle="1" w:styleId="Subdiv1">
    <w:name w:val="Subdiv. 1"/>
    <w:basedOn w:val="Normalny"/>
    <w:next w:val="Normalny"/>
    <w:uiPriority w:val="99"/>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8"/>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semiHidden/>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11"/>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14"/>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numPr>
        <w:numId w:val="14"/>
      </w:numPr>
      <w:spacing w:before="120" w:after="120"/>
      <w:jc w:val="left"/>
    </w:pPr>
    <w:rPr>
      <w:rFonts w:cs="Times New Roman"/>
      <w:b w:val="0"/>
      <w:bCs w:val="0"/>
      <w:iCs w:val="0"/>
      <w:sz w:val="20"/>
      <w:szCs w:val="20"/>
      <w:lang w:val="en-US"/>
    </w:rPr>
  </w:style>
  <w:style w:type="paragraph" w:customStyle="1" w:styleId="Numeroitu3">
    <w:name w:val="Numeroitu 3"/>
    <w:basedOn w:val="Nagwek3"/>
    <w:rsid w:val="00CD05F5"/>
    <w:pPr>
      <w:numPr>
        <w:numId w:val="14"/>
      </w:numPr>
      <w:spacing w:before="120" w:after="120" w:line="240" w:lineRule="auto"/>
      <w:jc w:val="left"/>
    </w:pPr>
    <w:rPr>
      <w:rFonts w:cs="Times New Roman"/>
      <w:b w:val="0"/>
      <w:bCs w:val="0"/>
      <w:sz w:val="20"/>
      <w:szCs w:val="20"/>
      <w:lang w:val="en-US"/>
    </w:rPr>
  </w:style>
  <w:style w:type="paragraph" w:customStyle="1" w:styleId="ListItemC10">
    <w:name w:val="List Item C1"/>
    <w:basedOn w:val="Normalny"/>
    <w:rsid w:val="00CD05F5"/>
    <w:pPr>
      <w:numPr>
        <w:numId w:val="12"/>
      </w:numPr>
      <w:spacing w:after="0"/>
      <w:jc w:val="left"/>
    </w:pPr>
    <w:rPr>
      <w:rFonts w:ascii="Arial" w:hAnsi="Arial"/>
      <w:sz w:val="20"/>
      <w:szCs w:val="20"/>
      <w:lang w:val="de-DE"/>
    </w:rPr>
  </w:style>
  <w:style w:type="paragraph" w:customStyle="1" w:styleId="ListItemC1">
    <w:name w:val="List Item C1+"/>
    <w:basedOn w:val="ListItemC10"/>
    <w:rsid w:val="00CD05F5"/>
    <w:pPr>
      <w:numPr>
        <w:numId w:val="13"/>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numPr>
        <w:numId w:val="14"/>
      </w:numPr>
      <w:spacing w:before="120" w:after="120"/>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Default">
    <w:name w:val="Default"/>
    <w:rsid w:val="002A1B24"/>
    <w:pPr>
      <w:autoSpaceDE w:val="0"/>
      <w:autoSpaceDN w:val="0"/>
      <w:adjustRightInd w:val="0"/>
    </w:pPr>
    <w:rPr>
      <w:rFonts w:ascii="Arial" w:eastAsia="Calibri" w:hAnsi="Arial" w:cs="Arial"/>
      <w:color w:val="000000"/>
      <w:sz w:val="24"/>
      <w:szCs w:val="24"/>
    </w:rPr>
  </w:style>
  <w:style w:type="paragraph" w:styleId="Tekstpodstawowy">
    <w:name w:val="Body Text"/>
    <w:basedOn w:val="Normalny"/>
    <w:link w:val="TekstpodstawowyZnak"/>
    <w:rsid w:val="005136F3"/>
    <w:pPr>
      <w:spacing w:after="120"/>
    </w:pPr>
  </w:style>
  <w:style w:type="character" w:customStyle="1" w:styleId="TekstpodstawowyZnak">
    <w:name w:val="Tekst podstawowy Znak"/>
    <w:basedOn w:val="Domylnaczcionkaakapitu"/>
    <w:link w:val="Tekstpodstawowy"/>
    <w:rsid w:val="005136F3"/>
    <w:rPr>
      <w:sz w:val="24"/>
      <w:szCs w:val="24"/>
      <w:lang w:eastAsia="en-US"/>
    </w:rPr>
  </w:style>
  <w:style w:type="paragraph" w:styleId="Listapunktowana2">
    <w:name w:val="List Bullet 2"/>
    <w:basedOn w:val="Normalny"/>
    <w:autoRedefine/>
    <w:uiPriority w:val="99"/>
    <w:rsid w:val="00C33CFE"/>
    <w:pPr>
      <w:numPr>
        <w:numId w:val="16"/>
      </w:numPr>
      <w:spacing w:after="0"/>
      <w:jc w:val="left"/>
    </w:pPr>
    <w:rPr>
      <w:rFonts w:ascii="Arial" w:eastAsia="Calibri" w:hAnsi="Arial" w:cs="Arial"/>
      <w:position w:val="6"/>
      <w:lang w:eastAsia="pl-PL"/>
    </w:rPr>
  </w:style>
  <w:style w:type="paragraph" w:customStyle="1" w:styleId="Akapitzlist1">
    <w:name w:val="Akapit z listą1"/>
    <w:basedOn w:val="Normalny"/>
    <w:uiPriority w:val="99"/>
    <w:rsid w:val="00E05F27"/>
    <w:pPr>
      <w:spacing w:line="276" w:lineRule="auto"/>
      <w:ind w:left="720"/>
      <w:jc w:val="left"/>
    </w:pPr>
    <w:rPr>
      <w:rFonts w:ascii="Calibri" w:hAnsi="Calibri" w:cs="Calibri"/>
      <w:sz w:val="22"/>
      <w:szCs w:val="22"/>
    </w:rPr>
  </w:style>
  <w:style w:type="paragraph" w:styleId="Bezodstpw">
    <w:name w:val="No Spacing"/>
    <w:uiPriority w:val="99"/>
    <w:qFormat/>
    <w:rsid w:val="00C21A1E"/>
    <w:rPr>
      <w:rFonts w:ascii="Verdana" w:hAnsi="Verdana" w:cs="Verdana"/>
    </w:rPr>
  </w:style>
  <w:style w:type="character" w:customStyle="1" w:styleId="TekstkomentarzaZnak">
    <w:name w:val="Tekst komentarza Znak"/>
    <w:basedOn w:val="Domylnaczcionkaakapitu"/>
    <w:link w:val="Tekstkomentarza"/>
    <w:rsid w:val="007764BF"/>
    <w:rPr>
      <w:lang w:eastAsia="en-US"/>
    </w:rPr>
  </w:style>
  <w:style w:type="character" w:customStyle="1" w:styleId="Nagwek2Znak">
    <w:name w:val="Nagłówek 2 Znak"/>
    <w:basedOn w:val="Domylnaczcionkaakapitu"/>
    <w:link w:val="Nagwek2"/>
    <w:rsid w:val="004957A4"/>
    <w:rPr>
      <w:rFonts w:ascii="Arial" w:hAnsi="Arial" w:cs="Arial"/>
      <w:b/>
      <w:bCs/>
      <w:iCs/>
      <w:sz w:val="26"/>
      <w:szCs w:val="26"/>
      <w:lang w:eastAsia="en-US"/>
    </w:rPr>
  </w:style>
  <w:style w:type="paragraph" w:customStyle="1" w:styleId="tab">
    <w:name w:val="tab"/>
    <w:basedOn w:val="Normalny"/>
    <w:uiPriority w:val="99"/>
    <w:rsid w:val="00F54E77"/>
    <w:pPr>
      <w:suppressAutoHyphens/>
      <w:autoSpaceDE w:val="0"/>
      <w:spacing w:before="60" w:after="0"/>
      <w:ind w:left="0"/>
      <w:jc w:val="left"/>
    </w:pPr>
    <w:rPr>
      <w:rFonts w:ascii="Arial" w:eastAsia="Calibri" w:hAnsi="Arial" w:cs="Arial"/>
      <w:spacing w:val="-3"/>
      <w:sz w:val="22"/>
      <w:szCs w:val="22"/>
      <w:lang w:val="en-US" w:eastAsia="ar-SA"/>
    </w:rPr>
  </w:style>
  <w:style w:type="paragraph" w:styleId="Listapunktowana">
    <w:name w:val="List Bullet"/>
    <w:basedOn w:val="Normalny"/>
    <w:uiPriority w:val="99"/>
    <w:rsid w:val="002E3C8E"/>
    <w:pPr>
      <w:numPr>
        <w:numId w:val="22"/>
      </w:numPr>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rsid w:val="004F726C"/>
    <w:rPr>
      <w:rFonts w:ascii="Calibri" w:eastAsia="Calibri" w:hAnsi="Calibri"/>
      <w:sz w:val="22"/>
      <w:szCs w:val="22"/>
      <w:lang w:val="en-US" w:eastAsia="en-US"/>
    </w:rPr>
  </w:style>
  <w:style w:type="table" w:customStyle="1" w:styleId="Tabela-Siatka1">
    <w:name w:val="Tabela - Siatka1"/>
    <w:basedOn w:val="Standardowy"/>
    <w:next w:val="Tabela-Siatka"/>
    <w:uiPriority w:val="59"/>
    <w:rsid w:val="006D7E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ormalny"/>
    <w:link w:val="akapitZnak1"/>
    <w:qFormat/>
    <w:rsid w:val="00BF58EB"/>
    <w:pPr>
      <w:spacing w:before="60" w:after="60" w:line="336" w:lineRule="auto"/>
      <w:ind w:left="0"/>
    </w:pPr>
    <w:rPr>
      <w:szCs w:val="20"/>
      <w:lang w:eastAsia="pl-PL"/>
    </w:rPr>
  </w:style>
  <w:style w:type="character" w:customStyle="1" w:styleId="akapitZnak1">
    <w:name w:val="akapit Znak1"/>
    <w:link w:val="akapit"/>
    <w:rsid w:val="00BF58EB"/>
    <w:rPr>
      <w:sz w:val="24"/>
    </w:rPr>
  </w:style>
  <w:style w:type="character" w:customStyle="1" w:styleId="st">
    <w:name w:val="st"/>
    <w:basedOn w:val="Domylnaczcionkaakapitu"/>
    <w:rsid w:val="00BF58EB"/>
  </w:style>
  <w:style w:type="character" w:styleId="Uwydatnienie">
    <w:name w:val="Emphasis"/>
    <w:basedOn w:val="Domylnaczcionkaakapitu"/>
    <w:uiPriority w:val="20"/>
    <w:qFormat/>
    <w:rsid w:val="00BF58EB"/>
    <w:rPr>
      <w:i/>
      <w:iCs/>
    </w:rPr>
  </w:style>
  <w:style w:type="character" w:customStyle="1" w:styleId="StopkaZnak">
    <w:name w:val="Stopka Znak"/>
    <w:basedOn w:val="Domylnaczcionkaakapitu"/>
    <w:link w:val="Stopka"/>
    <w:uiPriority w:val="99"/>
    <w:rsid w:val="002706D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441386801">
      <w:bodyDiv w:val="1"/>
      <w:marLeft w:val="0"/>
      <w:marRight w:val="0"/>
      <w:marTop w:val="0"/>
      <w:marBottom w:val="0"/>
      <w:divBdr>
        <w:top w:val="none" w:sz="0" w:space="0" w:color="auto"/>
        <w:left w:val="none" w:sz="0" w:space="0" w:color="auto"/>
        <w:bottom w:val="none" w:sz="0" w:space="0" w:color="auto"/>
        <w:right w:val="none" w:sz="0" w:space="0" w:color="auto"/>
      </w:divBdr>
    </w:div>
    <w:div w:id="66239089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230730524">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72779658">
      <w:bodyDiv w:val="1"/>
      <w:marLeft w:val="0"/>
      <w:marRight w:val="0"/>
      <w:marTop w:val="0"/>
      <w:marBottom w:val="0"/>
      <w:divBdr>
        <w:top w:val="none" w:sz="0" w:space="0" w:color="auto"/>
        <w:left w:val="none" w:sz="0" w:space="0" w:color="auto"/>
        <w:bottom w:val="none" w:sz="0" w:space="0" w:color="auto"/>
        <w:right w:val="none" w:sz="0" w:space="0" w:color="auto"/>
      </w:divBdr>
    </w:div>
    <w:div w:id="1773823232">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zczepaniak.jaroslaw/Downloads/IRiESP%20-%20Czesc%20ogoln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enea.pl/pl/grupaenea/o-grupie/spolki-grupy-enea/polaniec/zamowienia/dokume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06FE-A359-4CFD-8A1D-19A3F50E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2</TotalTime>
  <Pages>19</Pages>
  <Words>6407</Words>
  <Characters>38448</Characters>
  <Application>Microsoft Office Word</Application>
  <DocSecurity>0</DocSecurity>
  <Lines>320</Lines>
  <Paragraphs>89</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44766</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Szczepaniak Jarosław</cp:lastModifiedBy>
  <cp:revision>3</cp:revision>
  <cp:lastPrinted>2012-02-07T13:43:00Z</cp:lastPrinted>
  <dcterms:created xsi:type="dcterms:W3CDTF">2020-11-09T09:11:00Z</dcterms:created>
  <dcterms:modified xsi:type="dcterms:W3CDTF">2020-11-09T09:13:00Z</dcterms:modified>
</cp:coreProperties>
</file>